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E47DE" w14:textId="77777777" w:rsidR="00CE06A2" w:rsidRDefault="00CE06A2" w:rsidP="00CE06A2">
      <w:pPr>
        <w:rPr>
          <w:rFonts w:ascii="Century Gothic" w:hAnsi="Century Gothic" w:cs="Clother Black"/>
          <w:b/>
          <w:bCs/>
          <w:sz w:val="32"/>
          <w:szCs w:val="32"/>
        </w:rPr>
      </w:pPr>
      <w:bookmarkStart w:id="0" w:name="_Hlk75431152"/>
      <w:r>
        <w:rPr>
          <w:rFonts w:ascii="Century Gothic" w:hAnsi="Century Gothic"/>
          <w:b/>
          <w:sz w:val="32"/>
        </w:rPr>
        <w:t>Quasi la metà degli automobilisti italiani non esegue il controllo mensile della pressione degli pneumatici consigliato</w:t>
      </w:r>
    </w:p>
    <w:p w14:paraId="0473E4CE" w14:textId="77777777" w:rsidR="004652BB" w:rsidRDefault="004652BB">
      <w:pPr>
        <w:rPr>
          <w:rFonts w:ascii="Century Gothic" w:hAnsi="Century Gothic" w:cs="Clother Light"/>
          <w:b/>
          <w:bCs/>
          <w:sz w:val="20"/>
          <w:szCs w:val="20"/>
        </w:rPr>
      </w:pPr>
    </w:p>
    <w:p w14:paraId="09ADA2E5" w14:textId="77777777" w:rsidR="00CE06A2" w:rsidRPr="004025B1" w:rsidRDefault="00CE06A2" w:rsidP="00CE06A2">
      <w:pPr>
        <w:pStyle w:val="Paragrafoelenco"/>
        <w:numPr>
          <w:ilvl w:val="0"/>
          <w:numId w:val="3"/>
        </w:numPr>
        <w:rPr>
          <w:rFonts w:ascii="Century Gothic" w:hAnsi="Century Gothic" w:cs="Clother Light"/>
          <w:b/>
          <w:iCs/>
          <w:sz w:val="20"/>
          <w:szCs w:val="20"/>
        </w:rPr>
      </w:pPr>
      <w:r w:rsidRPr="004025B1">
        <w:rPr>
          <w:rFonts w:ascii="Century Gothic" w:hAnsi="Century Gothic"/>
          <w:b/>
          <w:iCs/>
          <w:sz w:val="20"/>
        </w:rPr>
        <w:t>Il 13% degli intervistati afferma di controllare la pressione degli pneumatici del veicolo una volta alla settimana, l'11% almeno una volta ogni due settimane e il 31% una volta al mese</w:t>
      </w:r>
    </w:p>
    <w:p w14:paraId="654ED1A1" w14:textId="77777777" w:rsidR="00CE06A2" w:rsidRPr="004025B1" w:rsidRDefault="00CE06A2" w:rsidP="00CE06A2">
      <w:pPr>
        <w:pStyle w:val="Paragrafoelenco"/>
        <w:numPr>
          <w:ilvl w:val="0"/>
          <w:numId w:val="3"/>
        </w:numPr>
        <w:rPr>
          <w:rFonts w:ascii="Century Gothic" w:hAnsi="Century Gothic" w:cs="Clother Light"/>
          <w:b/>
          <w:iCs/>
          <w:sz w:val="20"/>
          <w:szCs w:val="20"/>
        </w:rPr>
      </w:pPr>
      <w:r w:rsidRPr="004025B1">
        <w:rPr>
          <w:rFonts w:ascii="Century Gothic" w:hAnsi="Century Gothic"/>
          <w:b/>
          <w:iCs/>
          <w:sz w:val="20"/>
        </w:rPr>
        <w:t>Molti eseguono il controllo con una frequenza inferiore a quella consigliata: il 21% una volta ogni tre mesi, l'11% una volta ogni sei mesi e il 6% appena una volta all'anno</w:t>
      </w:r>
    </w:p>
    <w:p w14:paraId="1BCCEE4C" w14:textId="77777777" w:rsidR="00CE06A2" w:rsidRPr="004025B1" w:rsidRDefault="00CE06A2" w:rsidP="00CE06A2">
      <w:pPr>
        <w:pStyle w:val="Paragrafoelenco"/>
        <w:numPr>
          <w:ilvl w:val="0"/>
          <w:numId w:val="3"/>
        </w:numPr>
        <w:rPr>
          <w:rFonts w:ascii="Century Gothic" w:hAnsi="Century Gothic" w:cs="Clother Light"/>
          <w:b/>
          <w:iCs/>
          <w:sz w:val="20"/>
          <w:szCs w:val="20"/>
        </w:rPr>
      </w:pPr>
      <w:r w:rsidRPr="004025B1">
        <w:rPr>
          <w:rFonts w:ascii="Century Gothic" w:hAnsi="Century Gothic"/>
          <w:b/>
          <w:iCs/>
          <w:sz w:val="20"/>
        </w:rPr>
        <w:t>Il 2% afferma di non controllare mai la pressione degli pneumatici</w:t>
      </w:r>
    </w:p>
    <w:p w14:paraId="1FDEA72A" w14:textId="77777777" w:rsidR="00CE06A2" w:rsidRPr="004025B1" w:rsidRDefault="00CE06A2" w:rsidP="00CE06A2">
      <w:pPr>
        <w:pStyle w:val="Paragrafoelenco"/>
        <w:numPr>
          <w:ilvl w:val="0"/>
          <w:numId w:val="3"/>
        </w:numPr>
        <w:rPr>
          <w:rFonts w:ascii="Century Gothic" w:hAnsi="Century Gothic" w:cs="Clother Light"/>
          <w:b/>
          <w:iCs/>
          <w:sz w:val="20"/>
          <w:szCs w:val="20"/>
        </w:rPr>
      </w:pPr>
      <w:r w:rsidRPr="004025B1">
        <w:rPr>
          <w:rFonts w:ascii="Century Gothic" w:hAnsi="Century Gothic"/>
          <w:b/>
          <w:iCs/>
          <w:sz w:val="20"/>
        </w:rPr>
        <w:t>La pressione bassa degli pneumatici può aumentare in modo significativo il consumo di carburante e peggiorare notevolmente la maneggevolezza del veicolo</w:t>
      </w:r>
    </w:p>
    <w:p w14:paraId="3BBFA9A9" w14:textId="77777777" w:rsidR="00CE06A2" w:rsidRPr="004025B1" w:rsidRDefault="00CE06A2" w:rsidP="00CE06A2">
      <w:pPr>
        <w:pStyle w:val="Paragrafoelenco"/>
        <w:numPr>
          <w:ilvl w:val="0"/>
          <w:numId w:val="3"/>
        </w:numPr>
        <w:rPr>
          <w:rFonts w:ascii="Century Gothic" w:hAnsi="Century Gothic" w:cs="Clother Light"/>
          <w:b/>
          <w:iCs/>
          <w:sz w:val="20"/>
          <w:szCs w:val="20"/>
        </w:rPr>
      </w:pPr>
      <w:r w:rsidRPr="004025B1">
        <w:rPr>
          <w:rFonts w:ascii="Century Gothic" w:hAnsi="Century Gothic"/>
          <w:b/>
          <w:iCs/>
          <w:sz w:val="20"/>
        </w:rPr>
        <w:t>Il 6% degli intervistati non controlla mai se la profondità del battistrada rientra nei limiti di legge</w:t>
      </w:r>
    </w:p>
    <w:p w14:paraId="42DC8319" w14:textId="77777777" w:rsidR="00CE06A2" w:rsidRPr="004025B1" w:rsidRDefault="00CE06A2" w:rsidP="00CE06A2">
      <w:pPr>
        <w:pStyle w:val="Paragrafoelenco"/>
        <w:numPr>
          <w:ilvl w:val="0"/>
          <w:numId w:val="3"/>
        </w:numPr>
        <w:rPr>
          <w:rFonts w:ascii="Century Gothic" w:hAnsi="Century Gothic" w:cs="Clother Light"/>
          <w:b/>
          <w:iCs/>
          <w:sz w:val="20"/>
          <w:szCs w:val="20"/>
        </w:rPr>
      </w:pPr>
      <w:r w:rsidRPr="004025B1">
        <w:rPr>
          <w:rFonts w:ascii="Century Gothic" w:hAnsi="Century Gothic"/>
          <w:b/>
          <w:iCs/>
          <w:sz w:val="20"/>
        </w:rPr>
        <w:t>Sondaggio commissionato da Apollo Tyres, produttore degli pneumatici Vredestein per autovetture</w:t>
      </w:r>
    </w:p>
    <w:p w14:paraId="07C1EA35" w14:textId="77777777" w:rsidR="00B87DB6" w:rsidRPr="001E7399" w:rsidRDefault="00B87DB6" w:rsidP="001B5820">
      <w:pPr>
        <w:pStyle w:val="Paragrafoelenco"/>
        <w:rPr>
          <w:rFonts w:ascii="Century Gothic" w:hAnsi="Century Gothic" w:cs="Clother Light"/>
          <w:b/>
          <w:bCs/>
          <w:sz w:val="20"/>
          <w:szCs w:val="20"/>
        </w:rPr>
      </w:pPr>
    </w:p>
    <w:p w14:paraId="146B9677" w14:textId="77777777" w:rsidR="00CE06A2" w:rsidRDefault="002F259E" w:rsidP="00CE06A2">
      <w:pPr>
        <w:rPr>
          <w:rFonts w:ascii="Century Gothic" w:hAnsi="Century Gothic" w:cs="Clother Light"/>
          <w:sz w:val="20"/>
          <w:szCs w:val="20"/>
        </w:rPr>
      </w:pPr>
      <w:r w:rsidRPr="00351D60">
        <w:rPr>
          <w:rFonts w:ascii="Century Gothic" w:hAnsi="Century Gothic"/>
          <w:b/>
          <w:color w:val="000000" w:themeColor="text1"/>
          <w:sz w:val="20"/>
        </w:rPr>
        <w:t xml:space="preserve">Amsterdam, </w:t>
      </w:r>
      <w:r w:rsidR="00CE06A2">
        <w:rPr>
          <w:rFonts w:ascii="Century Gothic" w:hAnsi="Century Gothic"/>
          <w:b/>
          <w:color w:val="000000" w:themeColor="text1"/>
          <w:sz w:val="20"/>
        </w:rPr>
        <w:t>9 gennaio 2024</w:t>
      </w:r>
      <w:r w:rsidR="00B82677">
        <w:rPr>
          <w:rFonts w:ascii="Century Gothic" w:hAnsi="Century Gothic"/>
          <w:sz w:val="20"/>
        </w:rPr>
        <w:t xml:space="preserve"> –</w:t>
      </w:r>
      <w:r w:rsidR="00CE06A2">
        <w:rPr>
          <w:rFonts w:ascii="Century Gothic" w:hAnsi="Century Gothic"/>
          <w:sz w:val="20"/>
        </w:rPr>
        <w:t xml:space="preserve"> </w:t>
      </w:r>
      <w:r w:rsidR="00CE06A2">
        <w:rPr>
          <w:rFonts w:ascii="Century Gothic" w:hAnsi="Century Gothic"/>
          <w:sz w:val="20"/>
        </w:rPr>
        <w:t>Da un nuovo sondaggio commissionato da Apollo Tyres, è emerso che quasi la metà degli automobilisti in Italia non esegue il controllo della pressione degli pneumatici con la frequenza consigliata di almeno una volta al mese. Dei 1.000 automobilisti intervistati, il 13% afferma di controllare la pressione degli pneumatici ogni settimana, l'11% una volta ogni due settimane e il 31% una volta al mese.</w:t>
      </w:r>
    </w:p>
    <w:p w14:paraId="3C96852D" w14:textId="7E780DF9" w:rsidR="001E7399" w:rsidRPr="001E7399" w:rsidRDefault="001E7399" w:rsidP="001E7399">
      <w:pPr>
        <w:rPr>
          <w:rFonts w:ascii="Century Gothic" w:hAnsi="Century Gothic"/>
          <w:sz w:val="20"/>
        </w:rPr>
      </w:pPr>
    </w:p>
    <w:p w14:paraId="4A809777" w14:textId="77777777" w:rsidR="00CE06A2" w:rsidRDefault="00CE06A2" w:rsidP="00CE06A2">
      <w:pPr>
        <w:rPr>
          <w:rFonts w:ascii="Century Gothic" w:hAnsi="Century Gothic" w:cs="Clother Light"/>
          <w:sz w:val="20"/>
          <w:szCs w:val="20"/>
        </w:rPr>
      </w:pPr>
      <w:r>
        <w:rPr>
          <w:rFonts w:ascii="Century Gothic" w:hAnsi="Century Gothic"/>
          <w:sz w:val="20"/>
        </w:rPr>
        <w:t xml:space="preserve">Apollo </w:t>
      </w:r>
      <w:bookmarkStart w:id="1" w:name="_Hlk152307390"/>
      <w:r>
        <w:rPr>
          <w:rFonts w:ascii="Century Gothic" w:hAnsi="Century Gothic"/>
          <w:sz w:val="20"/>
        </w:rPr>
        <w:t>Tyres, produttore degli pneumatici Vredestein per autovetture</w:t>
      </w:r>
      <w:bookmarkEnd w:id="1"/>
      <w:r>
        <w:rPr>
          <w:rFonts w:ascii="Century Gothic" w:hAnsi="Century Gothic"/>
          <w:sz w:val="20"/>
        </w:rPr>
        <w:t>, consiglia di controllare la pressione degli pneumatici almeno una volta al mese, ma molti automobilisti eseguono questa operazione con una frequenza molto inferiore: il 21% afferma di farlo una volta ogni tre mesi, l'11% una volta ogni sei mesi e il 6% appena una volta all'anno. Il 2% degli intervistati non controlla mai la pressione delle gomme.</w:t>
      </w:r>
    </w:p>
    <w:p w14:paraId="423F7BD5" w14:textId="77777777" w:rsidR="00CE06A2" w:rsidRDefault="00CE06A2" w:rsidP="00CE06A2">
      <w:pPr>
        <w:rPr>
          <w:rFonts w:ascii="Century Gothic" w:hAnsi="Century Gothic" w:cs="Clother Light"/>
          <w:sz w:val="20"/>
          <w:szCs w:val="20"/>
        </w:rPr>
      </w:pPr>
    </w:p>
    <w:p w14:paraId="187E7EC9" w14:textId="77777777" w:rsidR="00CE06A2" w:rsidRPr="00A3216B" w:rsidRDefault="00CE06A2" w:rsidP="00CE06A2">
      <w:pPr>
        <w:rPr>
          <w:rFonts w:ascii="Century Gothic" w:hAnsi="Century Gothic" w:cs="Clother Light"/>
          <w:sz w:val="20"/>
          <w:szCs w:val="20"/>
        </w:rPr>
      </w:pPr>
      <w:r>
        <w:rPr>
          <w:rFonts w:ascii="Century Gothic" w:hAnsi="Century Gothic"/>
          <w:sz w:val="20"/>
        </w:rPr>
        <w:t xml:space="preserve">Una pressione insufficiente degli pneumatici riduce la stabilità del veicolo, accelera l'usura del battistrada e aumenta il consumo di carburante. Lo pneumatico può anche surriscaldarsi e andare incontro a danni irreparabili. Al contrario, una pressione eccessiva riduce il comfort e la sicurezza di guida poiché la parte a contatto con il fondo stradale è minore. </w:t>
      </w:r>
    </w:p>
    <w:p w14:paraId="47D2A7C8" w14:textId="77777777" w:rsidR="00CE06A2" w:rsidRPr="00CA7EE5" w:rsidRDefault="00CE06A2" w:rsidP="00CE06A2">
      <w:pPr>
        <w:rPr>
          <w:rFonts w:ascii="Century Gothic" w:hAnsi="Century Gothic" w:cs="Clother Light"/>
          <w:strike/>
          <w:sz w:val="20"/>
          <w:szCs w:val="20"/>
        </w:rPr>
      </w:pPr>
    </w:p>
    <w:p w14:paraId="777B776C" w14:textId="77777777" w:rsidR="00CE06A2" w:rsidRDefault="00CE06A2" w:rsidP="00CE06A2">
      <w:pPr>
        <w:rPr>
          <w:rFonts w:ascii="Century Gothic" w:hAnsi="Century Gothic" w:cs="Clother Light"/>
          <w:sz w:val="20"/>
          <w:szCs w:val="20"/>
        </w:rPr>
      </w:pPr>
      <w:r>
        <w:rPr>
          <w:rFonts w:ascii="Century Gothic" w:hAnsi="Century Gothic"/>
          <w:sz w:val="20"/>
        </w:rPr>
        <w:t xml:space="preserve">"Idealmente, la pressione degli pneumatici dovrebbe essere controllata ogni 14 giorni o almeno una volta al mese e prima di un lungo viaggio", consiglia </w:t>
      </w:r>
      <w:r w:rsidRPr="007643FE">
        <w:rPr>
          <w:rFonts w:ascii="Century Gothic" w:hAnsi="Century Gothic"/>
          <w:sz w:val="20"/>
        </w:rPr>
        <w:t xml:space="preserve">Yves Pouliquen, Group Head of Sales and Marketing </w:t>
      </w:r>
      <w:r>
        <w:rPr>
          <w:rFonts w:ascii="Century Gothic" w:hAnsi="Century Gothic"/>
          <w:sz w:val="20"/>
        </w:rPr>
        <w:t>di</w:t>
      </w:r>
      <w:r w:rsidRPr="007643FE">
        <w:rPr>
          <w:rFonts w:ascii="Century Gothic" w:hAnsi="Century Gothic"/>
          <w:sz w:val="20"/>
        </w:rPr>
        <w:t xml:space="preserve"> Apollo Tyres</w:t>
      </w:r>
      <w:r>
        <w:rPr>
          <w:rFonts w:ascii="Century Gothic" w:hAnsi="Century Gothic"/>
          <w:sz w:val="20"/>
        </w:rPr>
        <w:t xml:space="preserve">. "I conducenti dovrebbero inoltre controllare periodicamente lo stato della ruota di scorta, per essere certi che sia in buone condizioni in caso di emergenza, tenendo a mente che questi pneumatici spesso devono essere gonfiati a una pressione più elevata". </w:t>
      </w:r>
    </w:p>
    <w:p w14:paraId="56A16D48" w14:textId="77777777" w:rsidR="00CE06A2" w:rsidRDefault="00CE06A2" w:rsidP="00CE06A2">
      <w:pPr>
        <w:rPr>
          <w:rFonts w:ascii="Century Gothic" w:hAnsi="Century Gothic" w:cs="Clother Light"/>
          <w:sz w:val="20"/>
          <w:szCs w:val="20"/>
        </w:rPr>
      </w:pPr>
    </w:p>
    <w:p w14:paraId="09EA5786" w14:textId="77777777" w:rsidR="00CE06A2" w:rsidRDefault="00CE06A2" w:rsidP="00CE06A2">
      <w:pPr>
        <w:rPr>
          <w:rFonts w:ascii="Century Gothic" w:hAnsi="Century Gothic" w:cs="Clother Light"/>
          <w:sz w:val="20"/>
          <w:szCs w:val="20"/>
        </w:rPr>
      </w:pPr>
      <w:r>
        <w:rPr>
          <w:rFonts w:ascii="Century Gothic" w:hAnsi="Century Gothic"/>
          <w:sz w:val="20"/>
        </w:rPr>
        <w:t xml:space="preserve">Apollo Tyres consiglia di controllare la pressione solo a pneumatici freddi (con il veicolo fermo da almeno due ore) e di impostare la pressione al livello consigliato dal produttore del veicolo. </w:t>
      </w:r>
    </w:p>
    <w:p w14:paraId="7E2C6686" w14:textId="77777777" w:rsidR="00CE06A2" w:rsidRDefault="00CE06A2" w:rsidP="00CE06A2">
      <w:pPr>
        <w:rPr>
          <w:rFonts w:ascii="Century Gothic" w:hAnsi="Century Gothic" w:cs="Clother Light"/>
          <w:sz w:val="20"/>
          <w:szCs w:val="20"/>
        </w:rPr>
      </w:pPr>
    </w:p>
    <w:p w14:paraId="08662163" w14:textId="77777777" w:rsidR="00CE06A2" w:rsidRPr="00307A42" w:rsidRDefault="00CE06A2" w:rsidP="00CE06A2">
      <w:pPr>
        <w:rPr>
          <w:rFonts w:ascii="Century Gothic" w:hAnsi="Century Gothic" w:cs="Clother Light"/>
          <w:sz w:val="20"/>
          <w:szCs w:val="20"/>
        </w:rPr>
      </w:pPr>
      <w:r>
        <w:rPr>
          <w:rFonts w:ascii="Century Gothic" w:hAnsi="Century Gothic"/>
          <w:sz w:val="20"/>
        </w:rPr>
        <w:t xml:space="preserve">"Qualora non si avesse il manuale di istruzioni a portata di mano, in genere è possibile trovare i valori consigliati sul montante B, quello laterale centrale, accanto al conducente o all'interno dello sportellino del bocchettone di rifornimento del serbatoio", afferma </w:t>
      </w:r>
      <w:r w:rsidRPr="007643FE">
        <w:rPr>
          <w:rFonts w:ascii="Century Gothic" w:hAnsi="Century Gothic"/>
          <w:sz w:val="20"/>
        </w:rPr>
        <w:t>Pouliquen</w:t>
      </w:r>
      <w:r>
        <w:rPr>
          <w:rFonts w:ascii="Century Gothic" w:hAnsi="Century Gothic"/>
          <w:sz w:val="20"/>
        </w:rPr>
        <w:t xml:space="preserve">. "È importante ricordarsi che le pressioni degli pneumatici anteriori e posteriori sono spesso diverse, per far fronte alla distribuzione del peso a vuoto del veicolo e per consentire </w:t>
      </w:r>
      <w:r>
        <w:rPr>
          <w:rFonts w:ascii="Century Gothic" w:hAnsi="Century Gothic"/>
          <w:sz w:val="20"/>
        </w:rPr>
        <w:lastRenderedPageBreak/>
        <w:t>qualsiasi aumento temporaneo del carico, ad esempio quando si trasportano più passeggeri o bagagli".</w:t>
      </w:r>
    </w:p>
    <w:p w14:paraId="511B8C6F" w14:textId="77777777" w:rsidR="00CE06A2" w:rsidRDefault="00CE06A2" w:rsidP="00CE06A2">
      <w:pPr>
        <w:rPr>
          <w:rFonts w:ascii="Century Gothic" w:hAnsi="Century Gothic" w:cs="Clother Light"/>
          <w:sz w:val="20"/>
          <w:szCs w:val="20"/>
        </w:rPr>
      </w:pPr>
    </w:p>
    <w:p w14:paraId="28E76461" w14:textId="77777777" w:rsidR="00CE06A2" w:rsidRDefault="00CE06A2" w:rsidP="00CE06A2">
      <w:pPr>
        <w:rPr>
          <w:rFonts w:ascii="Century Gothic" w:hAnsi="Century Gothic" w:cs="Clother Light"/>
          <w:b/>
          <w:bCs/>
          <w:sz w:val="20"/>
          <w:szCs w:val="20"/>
        </w:rPr>
      </w:pPr>
      <w:r>
        <w:rPr>
          <w:rFonts w:ascii="Century Gothic" w:hAnsi="Century Gothic"/>
          <w:b/>
          <w:sz w:val="20"/>
        </w:rPr>
        <w:t>Controllo dell'usura del battistrada e dei danni agli pneumatici</w:t>
      </w:r>
    </w:p>
    <w:p w14:paraId="50029FD9" w14:textId="77777777" w:rsidR="00CE06A2" w:rsidRPr="00081BEB" w:rsidRDefault="00CE06A2" w:rsidP="00CE06A2">
      <w:pPr>
        <w:rPr>
          <w:rFonts w:ascii="Century Gothic" w:hAnsi="Century Gothic" w:cs="Clother Light"/>
          <w:sz w:val="20"/>
          <w:szCs w:val="20"/>
        </w:rPr>
      </w:pPr>
      <w:r>
        <w:rPr>
          <w:rFonts w:ascii="Century Gothic" w:hAnsi="Century Gothic"/>
          <w:sz w:val="20"/>
        </w:rPr>
        <w:t>I produttori di pneumatici e veicoli consigliano inoltre ai proprietari di controllare in modo regolare la profondità del battistrada, per garantire il mantenimento delle caratteristiche di aderenza e trazione. Tuttavia, nel sondaggio sugli pneumatici condotto da Apollo Tyres, un significativo 6% degli intervistati afferma di non effettuare mai tali controlli. Quelli che controllano la profondità del battistrada, lo fanno soprattutto una volta al mese (il 20%) e una volta ogni tre mesi (il 21%).</w:t>
      </w:r>
    </w:p>
    <w:p w14:paraId="0FBB3408" w14:textId="77777777" w:rsidR="00CE06A2" w:rsidRPr="00081BEB" w:rsidRDefault="00CE06A2" w:rsidP="00CE06A2">
      <w:pPr>
        <w:rPr>
          <w:rFonts w:ascii="Century Gothic" w:hAnsi="Century Gothic" w:cs="Clother Light"/>
          <w:sz w:val="20"/>
          <w:szCs w:val="20"/>
        </w:rPr>
      </w:pPr>
    </w:p>
    <w:p w14:paraId="1BC7D579" w14:textId="77777777" w:rsidR="00CE06A2" w:rsidRPr="00BD730F" w:rsidRDefault="00CE06A2" w:rsidP="00CE06A2">
      <w:pPr>
        <w:rPr>
          <w:rFonts w:ascii="Century Gothic" w:hAnsi="Century Gothic" w:cs="Clother Light"/>
          <w:sz w:val="20"/>
          <w:szCs w:val="20"/>
        </w:rPr>
      </w:pPr>
      <w:r>
        <w:rPr>
          <w:rFonts w:ascii="Century Gothic" w:hAnsi="Century Gothic"/>
          <w:sz w:val="20"/>
        </w:rPr>
        <w:t xml:space="preserve">La stragrande maggioranza afferma di esaminare il fianco e il battistrada degli pneumatici per verificare l'eventuale presenza di danni, anche se la frequenza di questi controlli varia considerevolmente. La frequenza mensile è la più comune (il 23%), seguita da quella trimestrale (il 19%). Il 12% degli intervistati afferma di controllare l'eventuale presenza di danni sul fianco e sul battistrada solo una volta all'anno o meno, mentre il 4% non se ne cura mai. </w:t>
      </w:r>
    </w:p>
    <w:p w14:paraId="5C555022" w14:textId="77777777" w:rsidR="00CE06A2" w:rsidRDefault="00CE06A2" w:rsidP="00CE06A2">
      <w:pPr>
        <w:rPr>
          <w:rFonts w:ascii="Century Gothic" w:hAnsi="Century Gothic" w:cs="Clother Light"/>
          <w:sz w:val="20"/>
          <w:szCs w:val="20"/>
        </w:rPr>
      </w:pPr>
    </w:p>
    <w:p w14:paraId="4FF005A3" w14:textId="77777777" w:rsidR="00CE06A2" w:rsidRDefault="00CE06A2" w:rsidP="00CE06A2">
      <w:pPr>
        <w:rPr>
          <w:rFonts w:ascii="Century Gothic" w:hAnsi="Century Gothic" w:cs="Clother Light"/>
          <w:sz w:val="20"/>
          <w:szCs w:val="20"/>
        </w:rPr>
      </w:pPr>
      <w:r>
        <w:rPr>
          <w:rFonts w:ascii="Century Gothic" w:hAnsi="Century Gothic"/>
          <w:sz w:val="20"/>
        </w:rPr>
        <w:t>Sebbene la profondità minima del battistrada per la legge europea debba essere di 1,6 mm, Apollo Tyres consiglia di sostituire gli pneumatici quando tale valore scende a 2 mm. I solchi principali del battistrada sono dotati di un indicatore d'usura del battistrada (TWI); quando il battistrada è consumato fino a rendere visibili questi indicatori, lo pneumatico ha raggiunto il livello minimo consentito dalla legge.</w:t>
      </w:r>
    </w:p>
    <w:p w14:paraId="46151D86" w14:textId="77777777" w:rsidR="00CE06A2" w:rsidRPr="00097F0D" w:rsidRDefault="00CE06A2" w:rsidP="00CE06A2">
      <w:pPr>
        <w:rPr>
          <w:rFonts w:ascii="Century Gothic" w:hAnsi="Century Gothic" w:cs="Clother Light"/>
          <w:sz w:val="20"/>
          <w:szCs w:val="20"/>
        </w:rPr>
      </w:pPr>
    </w:p>
    <w:p w14:paraId="331A7951" w14:textId="77777777" w:rsidR="00CE06A2" w:rsidRDefault="00CE06A2" w:rsidP="00CE06A2">
      <w:pPr>
        <w:rPr>
          <w:rFonts w:ascii="Century Gothic" w:hAnsi="Century Gothic" w:cs="Clother Light"/>
          <w:sz w:val="20"/>
          <w:szCs w:val="20"/>
        </w:rPr>
      </w:pPr>
      <w:r>
        <w:rPr>
          <w:rFonts w:ascii="Century Gothic" w:hAnsi="Century Gothic"/>
          <w:sz w:val="20"/>
        </w:rPr>
        <w:t>Per gli pneumatici invernali, i fattori climatici implicano che il limite di usura sia di 4mm. In linea di principio, gli pneumatici invernali con un battistrada profondo meno di 4 mm non sono più considerabili tali: in alcuni paesi questa è una disposizione legislativa. Oltre all'indicatore TWI, gli pneumatici invernali sono dotati anche di un indicatore di usura invernale (WWI) dell'altezza di 4 mm, un utile riferimento per un utilizzo efficace nella stagione fredda.</w:t>
      </w:r>
    </w:p>
    <w:p w14:paraId="19ACF7E3" w14:textId="77777777" w:rsidR="00CE06A2" w:rsidRDefault="00CE06A2" w:rsidP="00CE06A2">
      <w:pPr>
        <w:rPr>
          <w:rFonts w:ascii="Century Gothic" w:hAnsi="Century Gothic" w:cs="Clother Light"/>
          <w:sz w:val="20"/>
          <w:szCs w:val="20"/>
        </w:rPr>
      </w:pPr>
    </w:p>
    <w:p w14:paraId="1BAE82AE" w14:textId="77777777" w:rsidR="00CE06A2" w:rsidRDefault="00CE06A2" w:rsidP="00CE06A2">
      <w:pPr>
        <w:rPr>
          <w:rFonts w:ascii="Century Gothic" w:hAnsi="Century Gothic" w:cs="Clother Light"/>
          <w:sz w:val="20"/>
          <w:szCs w:val="20"/>
        </w:rPr>
      </w:pPr>
      <w:r w:rsidRPr="007643FE">
        <w:rPr>
          <w:rFonts w:ascii="Century Gothic" w:hAnsi="Century Gothic"/>
          <w:sz w:val="20"/>
        </w:rPr>
        <w:t>Pouliquen</w:t>
      </w:r>
      <w:r>
        <w:rPr>
          <w:rFonts w:ascii="Century Gothic" w:hAnsi="Century Gothic"/>
          <w:sz w:val="20"/>
        </w:rPr>
        <w:t xml:space="preserve"> aggiunge: "I nostri pneumatici per autovetture Vredestein sono sottoposti a rigorosi processi di test in una moltitudine di condizioni e scenari, ma non possono funzionare in modo efficace se la pressione non è conforme ai livelli consigliati. Risulta evidente che gli automobilisti non hanno compreso quale tipo di controlli debbano essere effettuati e con quale regolarità. Spetta all'industria degli pneumatici nel suo complesso (produttori, rivenditori e installatori) fornire ulteriori indicazioni e supporto continui ai consumatori".</w:t>
      </w:r>
    </w:p>
    <w:p w14:paraId="10D7FE11" w14:textId="77777777" w:rsidR="00CE06A2" w:rsidRDefault="00CE06A2" w:rsidP="00CE06A2">
      <w:pPr>
        <w:rPr>
          <w:rFonts w:ascii="Century Gothic" w:hAnsi="Century Gothic" w:cs="Clother Light"/>
          <w:sz w:val="20"/>
          <w:szCs w:val="20"/>
        </w:rPr>
      </w:pPr>
    </w:p>
    <w:p w14:paraId="493A9623" w14:textId="1D8E4218" w:rsidR="00CE06A2" w:rsidRDefault="00CE06A2" w:rsidP="00CE06A2">
      <w:pPr>
        <w:rPr>
          <w:rFonts w:ascii="Century Gothic" w:hAnsi="Century Gothic"/>
          <w:sz w:val="20"/>
        </w:rPr>
      </w:pPr>
      <w:r>
        <w:rPr>
          <w:rFonts w:ascii="Century Gothic" w:hAnsi="Century Gothic"/>
          <w:sz w:val="20"/>
        </w:rPr>
        <w:t xml:space="preserve">Per ulteriori indicazioni sul controllo della pressione degli pneumatici, i consumatori possono visitare il sito Web Vredestein: </w:t>
      </w:r>
      <w:hyperlink r:id="rId11" w:history="1">
        <w:r w:rsidRPr="00497F96">
          <w:rPr>
            <w:rStyle w:val="Collegamentoipertestuale"/>
            <w:rFonts w:ascii="Century Gothic" w:hAnsi="Century Gothic" w:cstheme="minorBidi"/>
            <w:sz w:val="20"/>
          </w:rPr>
          <w:t>vredestein.it/content-hub/tyre-guide/car-suv-van/the-correct-tyre-pressure/</w:t>
        </w:r>
      </w:hyperlink>
    </w:p>
    <w:p w14:paraId="2B0D1B82" w14:textId="77777777" w:rsidR="001E7399" w:rsidRPr="001E7399" w:rsidRDefault="001E7399" w:rsidP="001E7399">
      <w:pPr>
        <w:rPr>
          <w:rFonts w:ascii="Century Gothic" w:hAnsi="Century Gothic"/>
          <w:sz w:val="20"/>
        </w:rPr>
      </w:pPr>
    </w:p>
    <w:p w14:paraId="1DFA22A5" w14:textId="2B19F30F" w:rsidR="00CE06A2" w:rsidRDefault="00CE06A2" w:rsidP="00CE06A2">
      <w:pPr>
        <w:rPr>
          <w:rFonts w:ascii="Century Gothic" w:hAnsi="Century Gothic"/>
          <w:sz w:val="20"/>
        </w:rPr>
      </w:pPr>
      <w:r>
        <w:rPr>
          <w:rFonts w:ascii="Century Gothic" w:hAnsi="Century Gothic"/>
          <w:sz w:val="20"/>
        </w:rPr>
        <w:t xml:space="preserve">Per ulteriori informazioni sugli pneumatici per autovetture Vredestein, visitare: </w:t>
      </w:r>
      <w:hyperlink r:id="rId12" w:history="1">
        <w:r w:rsidRPr="00497F96">
          <w:rPr>
            <w:rStyle w:val="Collegamentoipertestuale"/>
            <w:rFonts w:ascii="Century Gothic" w:hAnsi="Century Gothic" w:cstheme="minorBidi"/>
            <w:sz w:val="20"/>
          </w:rPr>
          <w:t>vredestein.it/</w:t>
        </w:r>
      </w:hyperlink>
    </w:p>
    <w:p w14:paraId="758CBC9A" w14:textId="77777777" w:rsidR="001E7399" w:rsidRDefault="001E7399" w:rsidP="001E7399">
      <w:pPr>
        <w:rPr>
          <w:rFonts w:ascii="Century Gothic" w:hAnsi="Century Gothic"/>
          <w:bCs/>
          <w:i/>
          <w:sz w:val="20"/>
        </w:rPr>
      </w:pPr>
    </w:p>
    <w:p w14:paraId="01D37F3B" w14:textId="53621A03" w:rsidR="005C5C2E" w:rsidRPr="00351D60" w:rsidRDefault="00C115BD" w:rsidP="001E7399">
      <w:pPr>
        <w:jc w:val="center"/>
        <w:rPr>
          <w:rFonts w:ascii="Century Gothic" w:hAnsi="Century Gothic" w:cs="Clother Light"/>
          <w:bCs/>
          <w:i/>
          <w:sz w:val="20"/>
          <w:szCs w:val="20"/>
        </w:rPr>
      </w:pPr>
      <w:r w:rsidRPr="00351D60">
        <w:rPr>
          <w:rFonts w:ascii="Century Gothic" w:hAnsi="Century Gothic"/>
          <w:bCs/>
          <w:i/>
          <w:sz w:val="20"/>
        </w:rPr>
        <w:t>[</w:t>
      </w:r>
      <w:r w:rsidR="002F259E" w:rsidRPr="00351D60">
        <w:rPr>
          <w:rFonts w:ascii="Century Gothic" w:hAnsi="Century Gothic"/>
          <w:bCs/>
          <w:i/>
          <w:sz w:val="20"/>
        </w:rPr>
        <w:t>FINE</w:t>
      </w:r>
      <w:r w:rsidRPr="00351D60">
        <w:rPr>
          <w:rFonts w:ascii="Century Gothic" w:hAnsi="Century Gothic"/>
          <w:bCs/>
          <w:i/>
          <w:sz w:val="20"/>
        </w:rPr>
        <w:t>]</w:t>
      </w:r>
    </w:p>
    <w:p w14:paraId="1524DCFA" w14:textId="745890C7" w:rsidR="008823AC" w:rsidRPr="00CE06A2" w:rsidRDefault="008823AC" w:rsidP="005C5C2E">
      <w:pPr>
        <w:pStyle w:val="ox-e23b717313-msonormal"/>
        <w:shd w:val="clear" w:color="auto" w:fill="FFFFFF"/>
        <w:spacing w:before="0" w:beforeAutospacing="0" w:after="0" w:afterAutospacing="0"/>
        <w:rPr>
          <w:rFonts w:ascii="Century Gothic" w:hAnsi="Century Gothic" w:cs="Clother Light"/>
          <w:i/>
          <w:sz w:val="20"/>
          <w:szCs w:val="20"/>
        </w:rPr>
      </w:pPr>
    </w:p>
    <w:p w14:paraId="04B71B3B" w14:textId="00039059" w:rsidR="008823AC" w:rsidRPr="00CE06A2" w:rsidRDefault="008823AC" w:rsidP="005C5C2E">
      <w:pPr>
        <w:pStyle w:val="ox-e23b717313-msonormal"/>
        <w:shd w:val="clear" w:color="auto" w:fill="FFFFFF"/>
        <w:spacing w:before="0" w:beforeAutospacing="0" w:after="0" w:afterAutospacing="0"/>
        <w:rPr>
          <w:rFonts w:ascii="Century Gothic" w:hAnsi="Century Gothic" w:cs="Clother Light"/>
          <w:i/>
          <w:sz w:val="20"/>
          <w:szCs w:val="20"/>
        </w:rPr>
      </w:pPr>
    </w:p>
    <w:bookmarkEnd w:id="0"/>
    <w:p w14:paraId="4CC2BB22" w14:textId="77777777" w:rsidR="002F259E" w:rsidRDefault="002F259E" w:rsidP="002F259E">
      <w:pPr>
        <w:rPr>
          <w:rFonts w:ascii="Century Gothic" w:hAnsi="Century Gothic"/>
          <w:b/>
          <w:bCs/>
          <w:color w:val="5C2D90"/>
          <w:sz w:val="16"/>
          <w:szCs w:val="16"/>
          <w:lang w:val="it"/>
        </w:rPr>
      </w:pPr>
      <w:r w:rsidRPr="004D1A43">
        <w:rPr>
          <w:rFonts w:ascii="Century Gothic" w:hAnsi="Century Gothic"/>
          <w:b/>
          <w:bCs/>
          <w:color w:val="5C2D90"/>
          <w:sz w:val="16"/>
          <w:szCs w:val="16"/>
          <w:lang w:val="it"/>
        </w:rPr>
        <w:t>Per ulteriori dettagli contattare:</w:t>
      </w:r>
    </w:p>
    <w:p w14:paraId="6591E802" w14:textId="77777777" w:rsidR="002F259E" w:rsidRPr="0029035C" w:rsidRDefault="002F259E" w:rsidP="002F259E">
      <w:pPr>
        <w:rPr>
          <w:rFonts w:ascii="Century Gothic" w:eastAsia="Times New Roman" w:hAnsi="Century Gothic" w:cs="Clother Light"/>
          <w:bCs/>
          <w:color w:val="000000"/>
          <w:sz w:val="16"/>
          <w:szCs w:val="16"/>
        </w:rPr>
      </w:pPr>
    </w:p>
    <w:p w14:paraId="297E7AB5" w14:textId="77777777" w:rsidR="002F259E" w:rsidRPr="004D1A43" w:rsidRDefault="002F259E" w:rsidP="002F259E">
      <w:pPr>
        <w:pStyle w:val="Nessunaspaziatura"/>
        <w:jc w:val="both"/>
        <w:rPr>
          <w:rFonts w:ascii="Century Gothic" w:hAnsi="Century Gothic"/>
          <w:b/>
          <w:sz w:val="16"/>
          <w:szCs w:val="16"/>
        </w:rPr>
      </w:pPr>
      <w:r w:rsidRPr="004D1A43">
        <w:rPr>
          <w:rFonts w:ascii="Century Gothic" w:hAnsi="Century Gothic"/>
          <w:b/>
          <w:sz w:val="16"/>
          <w:szCs w:val="16"/>
        </w:rPr>
        <w:t>Ufficio Stampa Vredestein Italia</w:t>
      </w:r>
    </w:p>
    <w:p w14:paraId="74362D65" w14:textId="77777777" w:rsidR="002F259E" w:rsidRPr="00054675" w:rsidRDefault="002F259E" w:rsidP="002F259E">
      <w:pPr>
        <w:pStyle w:val="Nessunaspaziatura"/>
        <w:rPr>
          <w:rFonts w:ascii="Century Gothic" w:hAnsi="Century Gothic"/>
          <w:bCs/>
          <w:sz w:val="16"/>
          <w:szCs w:val="16"/>
        </w:rPr>
      </w:pPr>
      <w:r w:rsidRPr="00054675">
        <w:rPr>
          <w:rFonts w:ascii="Century Gothic" w:hAnsi="Century Gothic"/>
          <w:bCs/>
          <w:sz w:val="16"/>
          <w:szCs w:val="16"/>
        </w:rPr>
        <w:t>Anice Srl</w:t>
      </w:r>
    </w:p>
    <w:p w14:paraId="5D786C02" w14:textId="77777777" w:rsidR="002F259E" w:rsidRPr="00054675" w:rsidRDefault="002F259E" w:rsidP="002F259E">
      <w:pPr>
        <w:pStyle w:val="Nessunaspaziatura"/>
        <w:rPr>
          <w:rFonts w:ascii="Century Gothic" w:hAnsi="Century Gothic"/>
          <w:bCs/>
          <w:sz w:val="16"/>
          <w:szCs w:val="16"/>
        </w:rPr>
      </w:pPr>
      <w:r w:rsidRPr="00054675">
        <w:rPr>
          <w:rFonts w:ascii="Century Gothic" w:hAnsi="Century Gothic"/>
          <w:bCs/>
          <w:sz w:val="16"/>
          <w:szCs w:val="16"/>
        </w:rPr>
        <w:t>Via Torre Pellice 17 – 10156 Torino</w:t>
      </w:r>
    </w:p>
    <w:p w14:paraId="6FD46D5A" w14:textId="77777777" w:rsidR="002F259E" w:rsidRPr="00054675" w:rsidRDefault="002F259E" w:rsidP="002F259E">
      <w:pPr>
        <w:pStyle w:val="Nessunaspaziatura"/>
        <w:rPr>
          <w:rFonts w:ascii="Century Gothic" w:hAnsi="Century Gothic"/>
          <w:bCs/>
          <w:sz w:val="16"/>
          <w:szCs w:val="16"/>
        </w:rPr>
      </w:pPr>
      <w:r w:rsidRPr="00054675">
        <w:rPr>
          <w:rFonts w:ascii="Century Gothic" w:hAnsi="Century Gothic"/>
          <w:bCs/>
          <w:sz w:val="16"/>
          <w:szCs w:val="16"/>
        </w:rPr>
        <w:t>Tel. +39 011 0161111</w:t>
      </w:r>
    </w:p>
    <w:p w14:paraId="437413BA" w14:textId="77777777" w:rsidR="002F259E" w:rsidRPr="00054675" w:rsidRDefault="00CE06A2" w:rsidP="002F259E">
      <w:pPr>
        <w:pStyle w:val="NormaleWeb"/>
        <w:shd w:val="clear" w:color="auto" w:fill="FFFFFF"/>
        <w:spacing w:before="0" w:beforeAutospacing="0" w:after="0" w:afterAutospacing="0"/>
        <w:rPr>
          <w:rFonts w:ascii="Century Gothic" w:hAnsi="Century Gothic"/>
          <w:color w:val="5F5F5F"/>
          <w:sz w:val="16"/>
          <w:szCs w:val="16"/>
        </w:rPr>
      </w:pPr>
      <w:hyperlink r:id="rId13" w:history="1">
        <w:r w:rsidR="002F259E" w:rsidRPr="009F2549">
          <w:rPr>
            <w:rStyle w:val="Collegamentoipertestuale"/>
            <w:rFonts w:ascii="Century Gothic" w:hAnsi="Century Gothic"/>
            <w:sz w:val="16"/>
            <w:szCs w:val="16"/>
          </w:rPr>
          <w:t>vredestein@anicecommunication.com</w:t>
        </w:r>
      </w:hyperlink>
    </w:p>
    <w:p w14:paraId="57258E20" w14:textId="77777777" w:rsidR="002F259E" w:rsidRPr="0041486B" w:rsidRDefault="002F259E" w:rsidP="002F259E">
      <w:pPr>
        <w:pStyle w:val="NormaleWeb"/>
        <w:shd w:val="clear" w:color="auto" w:fill="FFFFFF"/>
        <w:spacing w:before="0" w:beforeAutospacing="0" w:after="0" w:afterAutospacing="0"/>
        <w:rPr>
          <w:rFonts w:ascii="Trebuchet MS" w:hAnsi="Trebuchet MS"/>
          <w:color w:val="5F5F5F"/>
          <w:sz w:val="10"/>
          <w:szCs w:val="10"/>
        </w:rPr>
      </w:pPr>
    </w:p>
    <w:p w14:paraId="56CA4D5F" w14:textId="77777777" w:rsidR="002F259E" w:rsidRPr="000854B6" w:rsidRDefault="002F259E" w:rsidP="002F259E">
      <w:pPr>
        <w:pStyle w:val="Nessunaspaziatura"/>
        <w:rPr>
          <w:rFonts w:ascii="Century Gothic" w:hAnsi="Century Gothic"/>
          <w:bCs/>
          <w:sz w:val="16"/>
          <w:szCs w:val="16"/>
        </w:rPr>
      </w:pPr>
      <w:r w:rsidRPr="00054675">
        <w:rPr>
          <w:rFonts w:ascii="Century Gothic" w:hAnsi="Century Gothic"/>
          <w:bCs/>
          <w:sz w:val="16"/>
          <w:szCs w:val="16"/>
        </w:rPr>
        <w:t xml:space="preserve">Roberto Beltramolli </w:t>
      </w:r>
      <w:r>
        <w:rPr>
          <w:rFonts w:ascii="Century Gothic" w:hAnsi="Century Gothic"/>
          <w:bCs/>
          <w:sz w:val="16"/>
          <w:szCs w:val="16"/>
        </w:rPr>
        <w:t>|</w:t>
      </w:r>
      <w:r w:rsidRPr="00054675">
        <w:rPr>
          <w:rFonts w:ascii="Century Gothic" w:hAnsi="Century Gothic"/>
          <w:bCs/>
          <w:sz w:val="16"/>
          <w:szCs w:val="16"/>
        </w:rPr>
        <w:t xml:space="preserve"> +39 335 6068559</w:t>
      </w:r>
    </w:p>
    <w:p w14:paraId="2A0716FF" w14:textId="77777777" w:rsidR="002F259E" w:rsidRPr="000854B6" w:rsidRDefault="002F259E" w:rsidP="002F259E">
      <w:pPr>
        <w:pStyle w:val="Nessunaspaziatura"/>
        <w:rPr>
          <w:rFonts w:ascii="Century Gothic" w:hAnsi="Century Gothic"/>
          <w:bCs/>
          <w:sz w:val="16"/>
          <w:szCs w:val="16"/>
        </w:rPr>
      </w:pPr>
      <w:r w:rsidRPr="00054675">
        <w:rPr>
          <w:rFonts w:ascii="Century Gothic" w:hAnsi="Century Gothic"/>
          <w:bCs/>
          <w:sz w:val="16"/>
          <w:szCs w:val="16"/>
        </w:rPr>
        <w:t xml:space="preserve">Patrizia Tontini </w:t>
      </w:r>
      <w:r>
        <w:rPr>
          <w:rFonts w:ascii="Century Gothic" w:hAnsi="Century Gothic"/>
          <w:bCs/>
          <w:sz w:val="16"/>
          <w:szCs w:val="16"/>
        </w:rPr>
        <w:t>|</w:t>
      </w:r>
      <w:r w:rsidRPr="00054675">
        <w:rPr>
          <w:rFonts w:ascii="Century Gothic" w:hAnsi="Century Gothic"/>
          <w:bCs/>
          <w:sz w:val="16"/>
          <w:szCs w:val="16"/>
        </w:rPr>
        <w:t xml:space="preserve"> +39 335 6068557</w:t>
      </w:r>
    </w:p>
    <w:p w14:paraId="6D09F42C" w14:textId="77777777" w:rsidR="002F259E" w:rsidRDefault="002F259E" w:rsidP="002F259E">
      <w:pPr>
        <w:pStyle w:val="Nessunaspaziatura"/>
        <w:rPr>
          <w:rFonts w:ascii="Century Gothic" w:hAnsi="Century Gothic"/>
          <w:bCs/>
          <w:sz w:val="16"/>
          <w:szCs w:val="16"/>
        </w:rPr>
      </w:pPr>
      <w:r w:rsidRPr="00054675">
        <w:rPr>
          <w:rFonts w:ascii="Century Gothic" w:hAnsi="Century Gothic"/>
          <w:bCs/>
          <w:sz w:val="16"/>
          <w:szCs w:val="16"/>
        </w:rPr>
        <w:lastRenderedPageBreak/>
        <w:t xml:space="preserve">Paola Maina </w:t>
      </w:r>
      <w:r>
        <w:rPr>
          <w:rFonts w:ascii="Century Gothic" w:hAnsi="Century Gothic"/>
          <w:bCs/>
          <w:sz w:val="16"/>
          <w:szCs w:val="16"/>
        </w:rPr>
        <w:t>|</w:t>
      </w:r>
      <w:r w:rsidRPr="00054675">
        <w:rPr>
          <w:rFonts w:ascii="Century Gothic" w:hAnsi="Century Gothic"/>
          <w:bCs/>
          <w:sz w:val="16"/>
          <w:szCs w:val="16"/>
        </w:rPr>
        <w:t xml:space="preserve"> +39 347 6713167</w:t>
      </w:r>
    </w:p>
    <w:p w14:paraId="31E93D63" w14:textId="77777777" w:rsidR="002F259E" w:rsidRDefault="002F259E" w:rsidP="002F259E">
      <w:pPr>
        <w:pStyle w:val="Nessunaspaziatura"/>
        <w:rPr>
          <w:rFonts w:ascii="Century Gothic" w:hAnsi="Century Gothic"/>
          <w:bCs/>
          <w:sz w:val="16"/>
          <w:szCs w:val="16"/>
        </w:rPr>
      </w:pPr>
    </w:p>
    <w:p w14:paraId="5BE4CD1D" w14:textId="77777777" w:rsidR="002F259E" w:rsidRPr="009F5FEE" w:rsidRDefault="002F259E" w:rsidP="002F259E">
      <w:pPr>
        <w:pStyle w:val="Nessunaspaziatura"/>
        <w:rPr>
          <w:rStyle w:val="eop"/>
          <w:rFonts w:ascii="Century Gothic" w:hAnsi="Century Gothic"/>
          <w:bCs/>
          <w:sz w:val="16"/>
          <w:szCs w:val="16"/>
        </w:rPr>
      </w:pPr>
    </w:p>
    <w:p w14:paraId="739DBCAE" w14:textId="77777777" w:rsidR="002F259E" w:rsidRPr="005C634E" w:rsidRDefault="002F259E" w:rsidP="002F259E">
      <w:pPr>
        <w:pStyle w:val="BasicParagraph"/>
        <w:tabs>
          <w:tab w:val="left" w:pos="284"/>
        </w:tabs>
        <w:suppressAutoHyphens/>
        <w:spacing w:line="240" w:lineRule="auto"/>
        <w:rPr>
          <w:rFonts w:ascii="Century Gothic" w:hAnsi="Century Gothic" w:cs="Clother Light"/>
          <w:b/>
          <w:bCs/>
          <w:color w:val="5C2D90"/>
          <w:sz w:val="16"/>
          <w:szCs w:val="16"/>
        </w:rPr>
      </w:pPr>
      <w:r>
        <w:rPr>
          <w:rFonts w:ascii="Century Gothic" w:hAnsi="Century Gothic"/>
          <w:b/>
          <w:color w:val="5C2D90"/>
          <w:sz w:val="16"/>
        </w:rPr>
        <w:t>Informazioni su Apollo Tyres Ltd</w:t>
      </w:r>
    </w:p>
    <w:p w14:paraId="055C55AD" w14:textId="77777777" w:rsidR="002F259E" w:rsidRPr="00363004" w:rsidRDefault="002F259E" w:rsidP="002F259E">
      <w:pPr>
        <w:pStyle w:val="Nessunaspaziatura"/>
        <w:jc w:val="both"/>
        <w:rPr>
          <w:rFonts w:ascii="Century Gothic" w:hAnsi="Century Gothic" w:cs="Clother Light"/>
          <w:sz w:val="16"/>
          <w:szCs w:val="16"/>
        </w:rPr>
      </w:pPr>
      <w:r w:rsidRPr="000B63C1">
        <w:rPr>
          <w:rFonts w:ascii="Century Gothic" w:hAnsi="Century Gothic"/>
          <w:bCs/>
          <w:sz w:val="16"/>
          <w:szCs w:val="16"/>
        </w:rPr>
        <w:t>Apollo Tyres (NL) B.V. progetta, produce e vende pneumatici di alta qualità per veicoli a due ruote, auto e veicoli commerciali, oltre a una vasta gamma di pneumatici per uso agricolo e industriale nelle sue sedi in Europa e negli Stati Uniti. Apollo Tyres (NL) B.V. è parte di Apollo Tyres Ltd, azienda internazionale leader nella produzione di pneumatici con stabilimenti di produzione in India, Paesi Bassi e Ungheria. Apollo Tyres Ltd commercializza prodotti sotto due marchi globali, Apollo e Vredestein. I suoi prodotti sono disponibili in oltre 100 paesi tramite una vasta rete di rivenditori del marchio, esclusivi e multiprodotto.</w:t>
      </w:r>
    </w:p>
    <w:p w14:paraId="0F5C6B72" w14:textId="43AD876E" w:rsidR="005C5C2E" w:rsidRPr="003D1723" w:rsidRDefault="005C5C2E" w:rsidP="002F259E">
      <w:pPr>
        <w:rPr>
          <w:rFonts w:ascii="Century Gothic" w:hAnsi="Century Gothic" w:cs="Clother Light"/>
          <w:sz w:val="16"/>
          <w:szCs w:val="16"/>
        </w:rPr>
      </w:pPr>
    </w:p>
    <w:sectPr w:rsidR="005C5C2E" w:rsidRPr="003D1723" w:rsidSect="007D4BB3">
      <w:headerReference w:type="default" r:id="rId14"/>
      <w:footerReference w:type="default" r:id="rId15"/>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D255E" w14:textId="77777777" w:rsidR="00ED0141" w:rsidRDefault="00ED0141" w:rsidP="005C5C2E">
      <w:r>
        <w:separator/>
      </w:r>
    </w:p>
  </w:endnote>
  <w:endnote w:type="continuationSeparator" w:id="0">
    <w:p w14:paraId="33A6CB2D" w14:textId="77777777" w:rsidR="00ED0141" w:rsidRDefault="00ED0141" w:rsidP="005C5C2E">
      <w:r>
        <w:continuationSeparator/>
      </w:r>
    </w:p>
  </w:endnote>
  <w:endnote w:type="continuationNotice" w:id="1">
    <w:p w14:paraId="7DD37DEC" w14:textId="77777777" w:rsidR="00ED0141" w:rsidRDefault="00ED01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lother Black">
    <w:charset w:val="00"/>
    <w:family w:val="swiss"/>
    <w:pitch w:val="variable"/>
    <w:sig w:usb0="A00022AF" w:usb1="5000204B" w:usb2="00000000" w:usb3="00000000" w:csb0="000000D7" w:csb1="00000000"/>
  </w:font>
  <w:font w:name="Clother Light">
    <w:altName w:val="Arial"/>
    <w:charset w:val="00"/>
    <w:family w:val="swiss"/>
    <w:pitch w:val="variable"/>
    <w:sig w:usb0="A00022AF" w:usb1="5000204B" w:usb2="00000000" w:usb3="00000000" w:csb0="000000D7"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8879" w14:textId="30A257D3" w:rsidR="005C5C2E" w:rsidRDefault="005C5C2E" w:rsidP="00A67621">
    <w:pPr>
      <w:pStyle w:val="Pidipagina"/>
    </w:pPr>
    <w:r>
      <w:rPr>
        <w:noProof/>
      </w:rPr>
      <w:drawing>
        <wp:inline distT="0" distB="0" distL="0" distR="0" wp14:anchorId="5924C0C6" wp14:editId="416F5354">
          <wp:extent cx="2192018" cy="476250"/>
          <wp:effectExtent l="0" t="0" r="0" b="0"/>
          <wp:docPr id="10" name="Picture 10"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0A2FE746" w14:textId="77777777" w:rsidR="005C5C2E" w:rsidRDefault="005C5C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0CBD5" w14:textId="77777777" w:rsidR="00ED0141" w:rsidRDefault="00ED0141" w:rsidP="005C5C2E">
      <w:r>
        <w:separator/>
      </w:r>
    </w:p>
  </w:footnote>
  <w:footnote w:type="continuationSeparator" w:id="0">
    <w:p w14:paraId="43A18236" w14:textId="77777777" w:rsidR="00ED0141" w:rsidRDefault="00ED0141" w:rsidP="005C5C2E">
      <w:r>
        <w:continuationSeparator/>
      </w:r>
    </w:p>
  </w:footnote>
  <w:footnote w:type="continuationNotice" w:id="1">
    <w:p w14:paraId="60FB882D" w14:textId="77777777" w:rsidR="00ED0141" w:rsidRDefault="00ED01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F564" w14:textId="055C6593" w:rsidR="005C5C2E" w:rsidRDefault="005C5C2E" w:rsidP="00A67621">
    <w:pPr>
      <w:pStyle w:val="Intestazione"/>
      <w:ind w:left="-284"/>
      <w:rPr>
        <w:rFonts w:ascii="Century Gothic" w:hAnsi="Century Gothic"/>
        <w:b/>
        <w:bCs/>
        <w:u w:val="single"/>
      </w:rPr>
    </w:pPr>
    <w:r>
      <w:rPr>
        <w:noProof/>
      </w:rPr>
      <w:drawing>
        <wp:inline distT="0" distB="0" distL="0" distR="0" wp14:anchorId="7E7FC94B" wp14:editId="4241121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r>
      <w:tab/>
    </w:r>
    <w:r>
      <w:rPr>
        <w:rFonts w:ascii="Century Gothic" w:hAnsi="Century Gothic"/>
        <w:b/>
        <w:u w:val="single"/>
      </w:rPr>
      <w:t>Comunicato stampa</w:t>
    </w:r>
  </w:p>
  <w:p w14:paraId="44B17578" w14:textId="77777777" w:rsidR="00A67621" w:rsidRDefault="00A67621" w:rsidP="00A67621">
    <w:pPr>
      <w:pStyle w:val="Intestazione"/>
      <w:ind w:left="-284"/>
    </w:pPr>
  </w:p>
  <w:p w14:paraId="5D804542" w14:textId="77777777" w:rsidR="005C5C2E" w:rsidRPr="007D4BB3" w:rsidRDefault="005C5C2E">
    <w:pPr>
      <w:pStyle w:val="Intestazion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4F6"/>
    <w:multiLevelType w:val="hybridMultilevel"/>
    <w:tmpl w:val="B65A3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C716CA"/>
    <w:multiLevelType w:val="hybridMultilevel"/>
    <w:tmpl w:val="8EFE4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9B27A2F"/>
    <w:multiLevelType w:val="hybridMultilevel"/>
    <w:tmpl w:val="6AD4B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529197">
    <w:abstractNumId w:val="2"/>
  </w:num>
  <w:num w:numId="2" w16cid:durableId="1063989411">
    <w:abstractNumId w:val="0"/>
  </w:num>
  <w:num w:numId="3" w16cid:durableId="710230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D0"/>
    <w:rsid w:val="00000CB8"/>
    <w:rsid w:val="00000ED0"/>
    <w:rsid w:val="00001522"/>
    <w:rsid w:val="00001D08"/>
    <w:rsid w:val="00004582"/>
    <w:rsid w:val="000063AA"/>
    <w:rsid w:val="0000724C"/>
    <w:rsid w:val="00013A08"/>
    <w:rsid w:val="00014066"/>
    <w:rsid w:val="00014382"/>
    <w:rsid w:val="00014EF4"/>
    <w:rsid w:val="00022B44"/>
    <w:rsid w:val="000238DE"/>
    <w:rsid w:val="00023AC0"/>
    <w:rsid w:val="0002645E"/>
    <w:rsid w:val="00026A0E"/>
    <w:rsid w:val="00026A4C"/>
    <w:rsid w:val="00026E60"/>
    <w:rsid w:val="00031BBF"/>
    <w:rsid w:val="00033E41"/>
    <w:rsid w:val="0004352C"/>
    <w:rsid w:val="00043DD7"/>
    <w:rsid w:val="0005326D"/>
    <w:rsid w:val="00057327"/>
    <w:rsid w:val="00060F96"/>
    <w:rsid w:val="00061036"/>
    <w:rsid w:val="00062014"/>
    <w:rsid w:val="0006358B"/>
    <w:rsid w:val="00063C28"/>
    <w:rsid w:val="00064A0C"/>
    <w:rsid w:val="00065A17"/>
    <w:rsid w:val="00066D9E"/>
    <w:rsid w:val="00066FA2"/>
    <w:rsid w:val="00070C85"/>
    <w:rsid w:val="000736D6"/>
    <w:rsid w:val="00075771"/>
    <w:rsid w:val="00076B8E"/>
    <w:rsid w:val="000770B5"/>
    <w:rsid w:val="00080A2F"/>
    <w:rsid w:val="00082D0F"/>
    <w:rsid w:val="00084203"/>
    <w:rsid w:val="00085E19"/>
    <w:rsid w:val="0009224C"/>
    <w:rsid w:val="0009337E"/>
    <w:rsid w:val="0009465C"/>
    <w:rsid w:val="00095DA7"/>
    <w:rsid w:val="000A0ABF"/>
    <w:rsid w:val="000A1833"/>
    <w:rsid w:val="000A2093"/>
    <w:rsid w:val="000A50D4"/>
    <w:rsid w:val="000A57D5"/>
    <w:rsid w:val="000A7C00"/>
    <w:rsid w:val="000B0B36"/>
    <w:rsid w:val="000B104F"/>
    <w:rsid w:val="000B10F8"/>
    <w:rsid w:val="000B158E"/>
    <w:rsid w:val="000B1992"/>
    <w:rsid w:val="000B20AF"/>
    <w:rsid w:val="000B3573"/>
    <w:rsid w:val="000B3C6B"/>
    <w:rsid w:val="000B443E"/>
    <w:rsid w:val="000C0C77"/>
    <w:rsid w:val="000C3FA3"/>
    <w:rsid w:val="000C4CEA"/>
    <w:rsid w:val="000C4F7E"/>
    <w:rsid w:val="000C6171"/>
    <w:rsid w:val="000C64C3"/>
    <w:rsid w:val="000D4990"/>
    <w:rsid w:val="000D59AD"/>
    <w:rsid w:val="000E2319"/>
    <w:rsid w:val="000E2714"/>
    <w:rsid w:val="000E3345"/>
    <w:rsid w:val="000E590C"/>
    <w:rsid w:val="000E5B74"/>
    <w:rsid w:val="000E7179"/>
    <w:rsid w:val="000E79C8"/>
    <w:rsid w:val="000E7A09"/>
    <w:rsid w:val="000F0025"/>
    <w:rsid w:val="000F0437"/>
    <w:rsid w:val="000F0C39"/>
    <w:rsid w:val="000F1E38"/>
    <w:rsid w:val="00102446"/>
    <w:rsid w:val="001034F5"/>
    <w:rsid w:val="00104C26"/>
    <w:rsid w:val="001057B6"/>
    <w:rsid w:val="001058DB"/>
    <w:rsid w:val="00106735"/>
    <w:rsid w:val="00112412"/>
    <w:rsid w:val="001154BC"/>
    <w:rsid w:val="0011598B"/>
    <w:rsid w:val="00117A56"/>
    <w:rsid w:val="00117B47"/>
    <w:rsid w:val="001205CB"/>
    <w:rsid w:val="00121F83"/>
    <w:rsid w:val="001246A1"/>
    <w:rsid w:val="0012484E"/>
    <w:rsid w:val="00124877"/>
    <w:rsid w:val="001251DA"/>
    <w:rsid w:val="00125A28"/>
    <w:rsid w:val="00126F61"/>
    <w:rsid w:val="001305D9"/>
    <w:rsid w:val="00130A96"/>
    <w:rsid w:val="00130E26"/>
    <w:rsid w:val="001338CB"/>
    <w:rsid w:val="00134B87"/>
    <w:rsid w:val="00135704"/>
    <w:rsid w:val="00136EFC"/>
    <w:rsid w:val="001373BA"/>
    <w:rsid w:val="00140636"/>
    <w:rsid w:val="001431A0"/>
    <w:rsid w:val="001431A3"/>
    <w:rsid w:val="00144DA2"/>
    <w:rsid w:val="00145A1B"/>
    <w:rsid w:val="00146D7B"/>
    <w:rsid w:val="00150788"/>
    <w:rsid w:val="0015421E"/>
    <w:rsid w:val="0015563E"/>
    <w:rsid w:val="00156EC1"/>
    <w:rsid w:val="001571CC"/>
    <w:rsid w:val="00160482"/>
    <w:rsid w:val="00160656"/>
    <w:rsid w:val="00161802"/>
    <w:rsid w:val="00164A71"/>
    <w:rsid w:val="0016610F"/>
    <w:rsid w:val="0016623B"/>
    <w:rsid w:val="00166E54"/>
    <w:rsid w:val="001671A4"/>
    <w:rsid w:val="0016758D"/>
    <w:rsid w:val="001741C6"/>
    <w:rsid w:val="0017766B"/>
    <w:rsid w:val="00177869"/>
    <w:rsid w:val="0018047E"/>
    <w:rsid w:val="00187462"/>
    <w:rsid w:val="0019248A"/>
    <w:rsid w:val="0019303E"/>
    <w:rsid w:val="00193129"/>
    <w:rsid w:val="001936DA"/>
    <w:rsid w:val="00194B19"/>
    <w:rsid w:val="0019759D"/>
    <w:rsid w:val="001A04A6"/>
    <w:rsid w:val="001A2D2F"/>
    <w:rsid w:val="001A2F63"/>
    <w:rsid w:val="001A76BC"/>
    <w:rsid w:val="001B1360"/>
    <w:rsid w:val="001B2811"/>
    <w:rsid w:val="001B2D79"/>
    <w:rsid w:val="001B4165"/>
    <w:rsid w:val="001B5820"/>
    <w:rsid w:val="001B75BE"/>
    <w:rsid w:val="001C1B83"/>
    <w:rsid w:val="001C3DE8"/>
    <w:rsid w:val="001C5D63"/>
    <w:rsid w:val="001C655A"/>
    <w:rsid w:val="001D0B45"/>
    <w:rsid w:val="001D1267"/>
    <w:rsid w:val="001D2849"/>
    <w:rsid w:val="001D3A2B"/>
    <w:rsid w:val="001E1AA6"/>
    <w:rsid w:val="001E2E41"/>
    <w:rsid w:val="001E5380"/>
    <w:rsid w:val="001E5808"/>
    <w:rsid w:val="001E7399"/>
    <w:rsid w:val="001E79E3"/>
    <w:rsid w:val="001E7C2B"/>
    <w:rsid w:val="001E7C91"/>
    <w:rsid w:val="001F1CEF"/>
    <w:rsid w:val="001F32E4"/>
    <w:rsid w:val="001F3385"/>
    <w:rsid w:val="001F7243"/>
    <w:rsid w:val="001F7F1E"/>
    <w:rsid w:val="00203541"/>
    <w:rsid w:val="00203AAB"/>
    <w:rsid w:val="0020441E"/>
    <w:rsid w:val="00204AE4"/>
    <w:rsid w:val="00205C84"/>
    <w:rsid w:val="00205D21"/>
    <w:rsid w:val="002105CE"/>
    <w:rsid w:val="002108A8"/>
    <w:rsid w:val="002114BF"/>
    <w:rsid w:val="00211526"/>
    <w:rsid w:val="00211BB5"/>
    <w:rsid w:val="0021206D"/>
    <w:rsid w:val="00214A1A"/>
    <w:rsid w:val="00215DC9"/>
    <w:rsid w:val="002163C8"/>
    <w:rsid w:val="002227BB"/>
    <w:rsid w:val="00223C1D"/>
    <w:rsid w:val="00224092"/>
    <w:rsid w:val="00224A59"/>
    <w:rsid w:val="002253FF"/>
    <w:rsid w:val="002255F7"/>
    <w:rsid w:val="002277A5"/>
    <w:rsid w:val="002306F5"/>
    <w:rsid w:val="002316BA"/>
    <w:rsid w:val="0023219B"/>
    <w:rsid w:val="00232F96"/>
    <w:rsid w:val="002338ED"/>
    <w:rsid w:val="00233961"/>
    <w:rsid w:val="00235D06"/>
    <w:rsid w:val="00236851"/>
    <w:rsid w:val="00240F61"/>
    <w:rsid w:val="00244116"/>
    <w:rsid w:val="0024567B"/>
    <w:rsid w:val="0025103E"/>
    <w:rsid w:val="002527D6"/>
    <w:rsid w:val="00253E0A"/>
    <w:rsid w:val="00254278"/>
    <w:rsid w:val="0025450C"/>
    <w:rsid w:val="00254697"/>
    <w:rsid w:val="002565D5"/>
    <w:rsid w:val="0025771A"/>
    <w:rsid w:val="00261F13"/>
    <w:rsid w:val="00262960"/>
    <w:rsid w:val="00263ABB"/>
    <w:rsid w:val="00263F42"/>
    <w:rsid w:val="0026479C"/>
    <w:rsid w:val="00264D06"/>
    <w:rsid w:val="00266D35"/>
    <w:rsid w:val="0027110D"/>
    <w:rsid w:val="00271626"/>
    <w:rsid w:val="002774CE"/>
    <w:rsid w:val="002804CF"/>
    <w:rsid w:val="00281806"/>
    <w:rsid w:val="0028791B"/>
    <w:rsid w:val="00291A47"/>
    <w:rsid w:val="00292D69"/>
    <w:rsid w:val="002930FF"/>
    <w:rsid w:val="00293F7D"/>
    <w:rsid w:val="00294B56"/>
    <w:rsid w:val="00294C0A"/>
    <w:rsid w:val="00296EFA"/>
    <w:rsid w:val="00297FED"/>
    <w:rsid w:val="002A1FD8"/>
    <w:rsid w:val="002A370B"/>
    <w:rsid w:val="002A4404"/>
    <w:rsid w:val="002A65DF"/>
    <w:rsid w:val="002A747B"/>
    <w:rsid w:val="002A766E"/>
    <w:rsid w:val="002A76CA"/>
    <w:rsid w:val="002B01FA"/>
    <w:rsid w:val="002B1206"/>
    <w:rsid w:val="002B5F4B"/>
    <w:rsid w:val="002C1695"/>
    <w:rsid w:val="002C1AEE"/>
    <w:rsid w:val="002C3596"/>
    <w:rsid w:val="002C67EA"/>
    <w:rsid w:val="002C6B6E"/>
    <w:rsid w:val="002C72AC"/>
    <w:rsid w:val="002D1AA5"/>
    <w:rsid w:val="002D2CB0"/>
    <w:rsid w:val="002D32F7"/>
    <w:rsid w:val="002D3477"/>
    <w:rsid w:val="002D6310"/>
    <w:rsid w:val="002D7C07"/>
    <w:rsid w:val="002E1D6C"/>
    <w:rsid w:val="002E2F6C"/>
    <w:rsid w:val="002E3B91"/>
    <w:rsid w:val="002E503E"/>
    <w:rsid w:val="002E51BB"/>
    <w:rsid w:val="002E7A64"/>
    <w:rsid w:val="002E7B89"/>
    <w:rsid w:val="002F08C5"/>
    <w:rsid w:val="002F0A15"/>
    <w:rsid w:val="002F259E"/>
    <w:rsid w:val="002F29ED"/>
    <w:rsid w:val="002F4050"/>
    <w:rsid w:val="002F4784"/>
    <w:rsid w:val="002F5AF0"/>
    <w:rsid w:val="002F682C"/>
    <w:rsid w:val="003002F8"/>
    <w:rsid w:val="003004E8"/>
    <w:rsid w:val="00302C46"/>
    <w:rsid w:val="00303BC4"/>
    <w:rsid w:val="00306664"/>
    <w:rsid w:val="0031171E"/>
    <w:rsid w:val="00311BF3"/>
    <w:rsid w:val="00312945"/>
    <w:rsid w:val="00313D51"/>
    <w:rsid w:val="00317500"/>
    <w:rsid w:val="00317708"/>
    <w:rsid w:val="0031786F"/>
    <w:rsid w:val="00320607"/>
    <w:rsid w:val="00322243"/>
    <w:rsid w:val="00323CD9"/>
    <w:rsid w:val="00324DE1"/>
    <w:rsid w:val="0032711A"/>
    <w:rsid w:val="00327939"/>
    <w:rsid w:val="00331D83"/>
    <w:rsid w:val="003327A6"/>
    <w:rsid w:val="00332D95"/>
    <w:rsid w:val="00334265"/>
    <w:rsid w:val="00334B49"/>
    <w:rsid w:val="00334E3F"/>
    <w:rsid w:val="00335EB6"/>
    <w:rsid w:val="00336FD8"/>
    <w:rsid w:val="003446F8"/>
    <w:rsid w:val="00344840"/>
    <w:rsid w:val="00344860"/>
    <w:rsid w:val="00345CD6"/>
    <w:rsid w:val="00351D60"/>
    <w:rsid w:val="00353962"/>
    <w:rsid w:val="00353BC8"/>
    <w:rsid w:val="00357041"/>
    <w:rsid w:val="00360A1A"/>
    <w:rsid w:val="00362410"/>
    <w:rsid w:val="00363D87"/>
    <w:rsid w:val="0036729A"/>
    <w:rsid w:val="003709A2"/>
    <w:rsid w:val="00372349"/>
    <w:rsid w:val="00373CC0"/>
    <w:rsid w:val="00374293"/>
    <w:rsid w:val="00376C67"/>
    <w:rsid w:val="00377F76"/>
    <w:rsid w:val="00383B3E"/>
    <w:rsid w:val="0038608C"/>
    <w:rsid w:val="003862E9"/>
    <w:rsid w:val="0038715B"/>
    <w:rsid w:val="00387574"/>
    <w:rsid w:val="00387B77"/>
    <w:rsid w:val="003906C8"/>
    <w:rsid w:val="0039181E"/>
    <w:rsid w:val="00392936"/>
    <w:rsid w:val="00393B1C"/>
    <w:rsid w:val="00393E10"/>
    <w:rsid w:val="003947AD"/>
    <w:rsid w:val="00395494"/>
    <w:rsid w:val="0039650F"/>
    <w:rsid w:val="00396C23"/>
    <w:rsid w:val="00396D15"/>
    <w:rsid w:val="003A1A24"/>
    <w:rsid w:val="003A2376"/>
    <w:rsid w:val="003A330D"/>
    <w:rsid w:val="003A439E"/>
    <w:rsid w:val="003A4F2C"/>
    <w:rsid w:val="003A6030"/>
    <w:rsid w:val="003B33C1"/>
    <w:rsid w:val="003B38E9"/>
    <w:rsid w:val="003B4452"/>
    <w:rsid w:val="003B45C2"/>
    <w:rsid w:val="003B4772"/>
    <w:rsid w:val="003B4801"/>
    <w:rsid w:val="003B679A"/>
    <w:rsid w:val="003C1A77"/>
    <w:rsid w:val="003C2AD9"/>
    <w:rsid w:val="003C45E5"/>
    <w:rsid w:val="003C48BB"/>
    <w:rsid w:val="003C5213"/>
    <w:rsid w:val="003C67AD"/>
    <w:rsid w:val="003C7BD1"/>
    <w:rsid w:val="003D0C95"/>
    <w:rsid w:val="003D1723"/>
    <w:rsid w:val="003D30D8"/>
    <w:rsid w:val="003D444E"/>
    <w:rsid w:val="003D59A7"/>
    <w:rsid w:val="003D5D48"/>
    <w:rsid w:val="003D5F2E"/>
    <w:rsid w:val="003D7E38"/>
    <w:rsid w:val="003E0383"/>
    <w:rsid w:val="003E107E"/>
    <w:rsid w:val="003E139F"/>
    <w:rsid w:val="003E30AB"/>
    <w:rsid w:val="003E3E04"/>
    <w:rsid w:val="003F0116"/>
    <w:rsid w:val="003F21E4"/>
    <w:rsid w:val="003F24CC"/>
    <w:rsid w:val="003F3302"/>
    <w:rsid w:val="003F4660"/>
    <w:rsid w:val="003F63B9"/>
    <w:rsid w:val="0040224A"/>
    <w:rsid w:val="00403CA4"/>
    <w:rsid w:val="00404E96"/>
    <w:rsid w:val="0040797C"/>
    <w:rsid w:val="00410B93"/>
    <w:rsid w:val="0041233B"/>
    <w:rsid w:val="00415390"/>
    <w:rsid w:val="00420247"/>
    <w:rsid w:val="00422521"/>
    <w:rsid w:val="0042259A"/>
    <w:rsid w:val="00422F08"/>
    <w:rsid w:val="00422FFD"/>
    <w:rsid w:val="00423844"/>
    <w:rsid w:val="0042447C"/>
    <w:rsid w:val="004263FC"/>
    <w:rsid w:val="00433423"/>
    <w:rsid w:val="00436C6B"/>
    <w:rsid w:val="00436D85"/>
    <w:rsid w:val="00437D49"/>
    <w:rsid w:val="00443BEF"/>
    <w:rsid w:val="004452BF"/>
    <w:rsid w:val="00445F41"/>
    <w:rsid w:val="004462FF"/>
    <w:rsid w:val="00451664"/>
    <w:rsid w:val="00451FD2"/>
    <w:rsid w:val="00453D30"/>
    <w:rsid w:val="0045425F"/>
    <w:rsid w:val="004555F1"/>
    <w:rsid w:val="00455DE5"/>
    <w:rsid w:val="00455EA3"/>
    <w:rsid w:val="00456256"/>
    <w:rsid w:val="00461667"/>
    <w:rsid w:val="00462EC3"/>
    <w:rsid w:val="00464677"/>
    <w:rsid w:val="004652BB"/>
    <w:rsid w:val="004662FD"/>
    <w:rsid w:val="0046779B"/>
    <w:rsid w:val="00470804"/>
    <w:rsid w:val="00472D8B"/>
    <w:rsid w:val="00473D34"/>
    <w:rsid w:val="00474A6E"/>
    <w:rsid w:val="00475E1A"/>
    <w:rsid w:val="00476FBF"/>
    <w:rsid w:val="0048192E"/>
    <w:rsid w:val="00482236"/>
    <w:rsid w:val="00482282"/>
    <w:rsid w:val="00482E75"/>
    <w:rsid w:val="0048312D"/>
    <w:rsid w:val="004867A9"/>
    <w:rsid w:val="004868FE"/>
    <w:rsid w:val="00486F04"/>
    <w:rsid w:val="00487E71"/>
    <w:rsid w:val="00490358"/>
    <w:rsid w:val="00492D40"/>
    <w:rsid w:val="00495145"/>
    <w:rsid w:val="00496C8C"/>
    <w:rsid w:val="004973EF"/>
    <w:rsid w:val="00497BBB"/>
    <w:rsid w:val="004A115B"/>
    <w:rsid w:val="004A1317"/>
    <w:rsid w:val="004A2F4C"/>
    <w:rsid w:val="004A3228"/>
    <w:rsid w:val="004A61BA"/>
    <w:rsid w:val="004A7A10"/>
    <w:rsid w:val="004B1476"/>
    <w:rsid w:val="004B168E"/>
    <w:rsid w:val="004B19D2"/>
    <w:rsid w:val="004B6BC0"/>
    <w:rsid w:val="004C2DF0"/>
    <w:rsid w:val="004C32B3"/>
    <w:rsid w:val="004C3AF3"/>
    <w:rsid w:val="004C6F60"/>
    <w:rsid w:val="004C78CC"/>
    <w:rsid w:val="004D0316"/>
    <w:rsid w:val="004D26F3"/>
    <w:rsid w:val="004D2E2C"/>
    <w:rsid w:val="004D61E7"/>
    <w:rsid w:val="004D6311"/>
    <w:rsid w:val="004D6B37"/>
    <w:rsid w:val="004D7727"/>
    <w:rsid w:val="004E09CE"/>
    <w:rsid w:val="004E2152"/>
    <w:rsid w:val="004E2E59"/>
    <w:rsid w:val="004E6C80"/>
    <w:rsid w:val="004E76E2"/>
    <w:rsid w:val="004E7838"/>
    <w:rsid w:val="004E7CF3"/>
    <w:rsid w:val="004F44B9"/>
    <w:rsid w:val="004F5D4A"/>
    <w:rsid w:val="00500609"/>
    <w:rsid w:val="00505ACC"/>
    <w:rsid w:val="00505F7F"/>
    <w:rsid w:val="005065A9"/>
    <w:rsid w:val="00510581"/>
    <w:rsid w:val="00510CE6"/>
    <w:rsid w:val="0051101E"/>
    <w:rsid w:val="0051208E"/>
    <w:rsid w:val="005134A6"/>
    <w:rsid w:val="00513DC8"/>
    <w:rsid w:val="00514E24"/>
    <w:rsid w:val="00521742"/>
    <w:rsid w:val="0052207F"/>
    <w:rsid w:val="005226FF"/>
    <w:rsid w:val="00524629"/>
    <w:rsid w:val="0052472E"/>
    <w:rsid w:val="0052556F"/>
    <w:rsid w:val="00527633"/>
    <w:rsid w:val="00530227"/>
    <w:rsid w:val="005306F3"/>
    <w:rsid w:val="00533CD3"/>
    <w:rsid w:val="0053505F"/>
    <w:rsid w:val="00535898"/>
    <w:rsid w:val="005362D3"/>
    <w:rsid w:val="00540060"/>
    <w:rsid w:val="00542798"/>
    <w:rsid w:val="00543F41"/>
    <w:rsid w:val="00545AA2"/>
    <w:rsid w:val="0055027A"/>
    <w:rsid w:val="00552465"/>
    <w:rsid w:val="0055338D"/>
    <w:rsid w:val="00555A30"/>
    <w:rsid w:val="005571D6"/>
    <w:rsid w:val="005577FD"/>
    <w:rsid w:val="00557B86"/>
    <w:rsid w:val="00564FFE"/>
    <w:rsid w:val="005669DB"/>
    <w:rsid w:val="00573DB7"/>
    <w:rsid w:val="00574525"/>
    <w:rsid w:val="00576571"/>
    <w:rsid w:val="0057700C"/>
    <w:rsid w:val="00580D13"/>
    <w:rsid w:val="005825AE"/>
    <w:rsid w:val="0058337B"/>
    <w:rsid w:val="00583D83"/>
    <w:rsid w:val="005842CD"/>
    <w:rsid w:val="005901AB"/>
    <w:rsid w:val="00590BB7"/>
    <w:rsid w:val="00592E0C"/>
    <w:rsid w:val="00596248"/>
    <w:rsid w:val="005967F8"/>
    <w:rsid w:val="005A22AC"/>
    <w:rsid w:val="005A352C"/>
    <w:rsid w:val="005A3CF7"/>
    <w:rsid w:val="005A437E"/>
    <w:rsid w:val="005A4922"/>
    <w:rsid w:val="005A5B4C"/>
    <w:rsid w:val="005B1002"/>
    <w:rsid w:val="005B6F44"/>
    <w:rsid w:val="005B7E24"/>
    <w:rsid w:val="005C1FD4"/>
    <w:rsid w:val="005C2651"/>
    <w:rsid w:val="005C2AFE"/>
    <w:rsid w:val="005C5474"/>
    <w:rsid w:val="005C5C2E"/>
    <w:rsid w:val="005C634E"/>
    <w:rsid w:val="005D1EFB"/>
    <w:rsid w:val="005D3FE1"/>
    <w:rsid w:val="005D4590"/>
    <w:rsid w:val="005D47AF"/>
    <w:rsid w:val="005D7847"/>
    <w:rsid w:val="005E3215"/>
    <w:rsid w:val="005E78FA"/>
    <w:rsid w:val="005E7A60"/>
    <w:rsid w:val="005E7ADF"/>
    <w:rsid w:val="005F15E7"/>
    <w:rsid w:val="005F2967"/>
    <w:rsid w:val="005F46F3"/>
    <w:rsid w:val="006029A3"/>
    <w:rsid w:val="006049EA"/>
    <w:rsid w:val="006143D7"/>
    <w:rsid w:val="006150B0"/>
    <w:rsid w:val="00615F63"/>
    <w:rsid w:val="00616550"/>
    <w:rsid w:val="00616AC8"/>
    <w:rsid w:val="0062238A"/>
    <w:rsid w:val="006227F7"/>
    <w:rsid w:val="00623B49"/>
    <w:rsid w:val="0062702A"/>
    <w:rsid w:val="00627EB2"/>
    <w:rsid w:val="006303FB"/>
    <w:rsid w:val="00631A66"/>
    <w:rsid w:val="0063215A"/>
    <w:rsid w:val="006329DB"/>
    <w:rsid w:val="00633C7E"/>
    <w:rsid w:val="006353F1"/>
    <w:rsid w:val="00635A80"/>
    <w:rsid w:val="00640219"/>
    <w:rsid w:val="00641070"/>
    <w:rsid w:val="006412F0"/>
    <w:rsid w:val="0064300F"/>
    <w:rsid w:val="00643FE7"/>
    <w:rsid w:val="00644E95"/>
    <w:rsid w:val="00645BC9"/>
    <w:rsid w:val="00646B61"/>
    <w:rsid w:val="0065091C"/>
    <w:rsid w:val="0065207E"/>
    <w:rsid w:val="006522FD"/>
    <w:rsid w:val="00652C2D"/>
    <w:rsid w:val="006561D6"/>
    <w:rsid w:val="006573C1"/>
    <w:rsid w:val="00661231"/>
    <w:rsid w:val="00661351"/>
    <w:rsid w:val="00663F9E"/>
    <w:rsid w:val="0066443D"/>
    <w:rsid w:val="00664925"/>
    <w:rsid w:val="006653FF"/>
    <w:rsid w:val="00665AF3"/>
    <w:rsid w:val="00666533"/>
    <w:rsid w:val="00667AB2"/>
    <w:rsid w:val="00670562"/>
    <w:rsid w:val="00670C64"/>
    <w:rsid w:val="0067284B"/>
    <w:rsid w:val="00673847"/>
    <w:rsid w:val="0067596F"/>
    <w:rsid w:val="00675F40"/>
    <w:rsid w:val="0067629C"/>
    <w:rsid w:val="00676C92"/>
    <w:rsid w:val="00677F0A"/>
    <w:rsid w:val="0069730D"/>
    <w:rsid w:val="006A2A9C"/>
    <w:rsid w:val="006A2D65"/>
    <w:rsid w:val="006A4E52"/>
    <w:rsid w:val="006B0239"/>
    <w:rsid w:val="006B2A96"/>
    <w:rsid w:val="006B393B"/>
    <w:rsid w:val="006B525B"/>
    <w:rsid w:val="006B63D5"/>
    <w:rsid w:val="006B769E"/>
    <w:rsid w:val="006B7EC2"/>
    <w:rsid w:val="006C1811"/>
    <w:rsid w:val="006C2D98"/>
    <w:rsid w:val="006C4233"/>
    <w:rsid w:val="006C7115"/>
    <w:rsid w:val="006C7E12"/>
    <w:rsid w:val="006D09DB"/>
    <w:rsid w:val="006D1046"/>
    <w:rsid w:val="006D1D35"/>
    <w:rsid w:val="006D439B"/>
    <w:rsid w:val="006D4424"/>
    <w:rsid w:val="006D4D65"/>
    <w:rsid w:val="006D5C97"/>
    <w:rsid w:val="006D65A0"/>
    <w:rsid w:val="006E0C4F"/>
    <w:rsid w:val="006E2CCD"/>
    <w:rsid w:val="006E303F"/>
    <w:rsid w:val="006E6767"/>
    <w:rsid w:val="006E6DEF"/>
    <w:rsid w:val="006E7747"/>
    <w:rsid w:val="006F3007"/>
    <w:rsid w:val="006F3381"/>
    <w:rsid w:val="006F447C"/>
    <w:rsid w:val="006F514F"/>
    <w:rsid w:val="006F6B27"/>
    <w:rsid w:val="006F7BC5"/>
    <w:rsid w:val="00700270"/>
    <w:rsid w:val="007022E5"/>
    <w:rsid w:val="0070283A"/>
    <w:rsid w:val="007031B3"/>
    <w:rsid w:val="00703DE5"/>
    <w:rsid w:val="007042A9"/>
    <w:rsid w:val="007105AC"/>
    <w:rsid w:val="00710779"/>
    <w:rsid w:val="007109EF"/>
    <w:rsid w:val="007114A5"/>
    <w:rsid w:val="00712333"/>
    <w:rsid w:val="007132AD"/>
    <w:rsid w:val="0071399E"/>
    <w:rsid w:val="00713AC0"/>
    <w:rsid w:val="00713DAB"/>
    <w:rsid w:val="00714663"/>
    <w:rsid w:val="00716127"/>
    <w:rsid w:val="0072069F"/>
    <w:rsid w:val="00722D15"/>
    <w:rsid w:val="00724831"/>
    <w:rsid w:val="00724FBF"/>
    <w:rsid w:val="00725E3D"/>
    <w:rsid w:val="0072637F"/>
    <w:rsid w:val="00726BA4"/>
    <w:rsid w:val="00731989"/>
    <w:rsid w:val="0073217D"/>
    <w:rsid w:val="00732ECE"/>
    <w:rsid w:val="007330B4"/>
    <w:rsid w:val="0073311A"/>
    <w:rsid w:val="00733D05"/>
    <w:rsid w:val="00737452"/>
    <w:rsid w:val="007437B4"/>
    <w:rsid w:val="007449B9"/>
    <w:rsid w:val="00745512"/>
    <w:rsid w:val="00746BE2"/>
    <w:rsid w:val="00747E7E"/>
    <w:rsid w:val="00747F94"/>
    <w:rsid w:val="00750FDF"/>
    <w:rsid w:val="00751AD6"/>
    <w:rsid w:val="00751D88"/>
    <w:rsid w:val="00753323"/>
    <w:rsid w:val="007542CD"/>
    <w:rsid w:val="00760261"/>
    <w:rsid w:val="00762B00"/>
    <w:rsid w:val="00765614"/>
    <w:rsid w:val="00766000"/>
    <w:rsid w:val="0076641F"/>
    <w:rsid w:val="00766482"/>
    <w:rsid w:val="007667EF"/>
    <w:rsid w:val="0076793A"/>
    <w:rsid w:val="007722F5"/>
    <w:rsid w:val="00772A4B"/>
    <w:rsid w:val="00774562"/>
    <w:rsid w:val="007753F4"/>
    <w:rsid w:val="007771B1"/>
    <w:rsid w:val="00780C08"/>
    <w:rsid w:val="00780D1A"/>
    <w:rsid w:val="00781458"/>
    <w:rsid w:val="007827FB"/>
    <w:rsid w:val="00782E7F"/>
    <w:rsid w:val="00785A59"/>
    <w:rsid w:val="007868F4"/>
    <w:rsid w:val="00787DE9"/>
    <w:rsid w:val="00787E5E"/>
    <w:rsid w:val="007911C1"/>
    <w:rsid w:val="0079126F"/>
    <w:rsid w:val="0079167E"/>
    <w:rsid w:val="007927A4"/>
    <w:rsid w:val="00794291"/>
    <w:rsid w:val="00794D64"/>
    <w:rsid w:val="00794E87"/>
    <w:rsid w:val="007A0352"/>
    <w:rsid w:val="007A580C"/>
    <w:rsid w:val="007A5D41"/>
    <w:rsid w:val="007A62C4"/>
    <w:rsid w:val="007B10E4"/>
    <w:rsid w:val="007B774B"/>
    <w:rsid w:val="007C19A3"/>
    <w:rsid w:val="007C379D"/>
    <w:rsid w:val="007C464B"/>
    <w:rsid w:val="007C4A30"/>
    <w:rsid w:val="007C57E7"/>
    <w:rsid w:val="007C7684"/>
    <w:rsid w:val="007D07A3"/>
    <w:rsid w:val="007D4286"/>
    <w:rsid w:val="007D4BB3"/>
    <w:rsid w:val="007D5770"/>
    <w:rsid w:val="007D5B7E"/>
    <w:rsid w:val="007D681C"/>
    <w:rsid w:val="007E02DD"/>
    <w:rsid w:val="007E22F0"/>
    <w:rsid w:val="007E3108"/>
    <w:rsid w:val="007E3CFD"/>
    <w:rsid w:val="007F0814"/>
    <w:rsid w:val="007F08EF"/>
    <w:rsid w:val="007F2226"/>
    <w:rsid w:val="007F7F85"/>
    <w:rsid w:val="00803B92"/>
    <w:rsid w:val="00803BCD"/>
    <w:rsid w:val="00803EE8"/>
    <w:rsid w:val="00804F30"/>
    <w:rsid w:val="0081195F"/>
    <w:rsid w:val="00811BA5"/>
    <w:rsid w:val="00817C00"/>
    <w:rsid w:val="00820674"/>
    <w:rsid w:val="00820990"/>
    <w:rsid w:val="008238AA"/>
    <w:rsid w:val="00823E0A"/>
    <w:rsid w:val="00824D81"/>
    <w:rsid w:val="008252CC"/>
    <w:rsid w:val="008269DB"/>
    <w:rsid w:val="008278B4"/>
    <w:rsid w:val="008310D2"/>
    <w:rsid w:val="0083545C"/>
    <w:rsid w:val="00836B5D"/>
    <w:rsid w:val="00836BD9"/>
    <w:rsid w:val="0084194A"/>
    <w:rsid w:val="00841960"/>
    <w:rsid w:val="00842183"/>
    <w:rsid w:val="0084416A"/>
    <w:rsid w:val="0084474A"/>
    <w:rsid w:val="008449C0"/>
    <w:rsid w:val="008449FC"/>
    <w:rsid w:val="00846A76"/>
    <w:rsid w:val="00850C25"/>
    <w:rsid w:val="00851FA1"/>
    <w:rsid w:val="00854DEE"/>
    <w:rsid w:val="008602C8"/>
    <w:rsid w:val="00861215"/>
    <w:rsid w:val="00863508"/>
    <w:rsid w:val="008673A8"/>
    <w:rsid w:val="00871F82"/>
    <w:rsid w:val="00872160"/>
    <w:rsid w:val="008740A0"/>
    <w:rsid w:val="008774B3"/>
    <w:rsid w:val="008806AD"/>
    <w:rsid w:val="0088088F"/>
    <w:rsid w:val="008823AC"/>
    <w:rsid w:val="00883523"/>
    <w:rsid w:val="00883AE5"/>
    <w:rsid w:val="00884A35"/>
    <w:rsid w:val="00885A08"/>
    <w:rsid w:val="00893A6A"/>
    <w:rsid w:val="008A0ACE"/>
    <w:rsid w:val="008A3B9F"/>
    <w:rsid w:val="008A41D9"/>
    <w:rsid w:val="008A60AD"/>
    <w:rsid w:val="008A6C02"/>
    <w:rsid w:val="008A6F76"/>
    <w:rsid w:val="008B2B9A"/>
    <w:rsid w:val="008B3734"/>
    <w:rsid w:val="008C0FF7"/>
    <w:rsid w:val="008C2D49"/>
    <w:rsid w:val="008C3005"/>
    <w:rsid w:val="008C563F"/>
    <w:rsid w:val="008D12E3"/>
    <w:rsid w:val="008D20AA"/>
    <w:rsid w:val="008D28C6"/>
    <w:rsid w:val="008D296E"/>
    <w:rsid w:val="008D56F5"/>
    <w:rsid w:val="008D5727"/>
    <w:rsid w:val="008D61BF"/>
    <w:rsid w:val="008D7F39"/>
    <w:rsid w:val="008E045A"/>
    <w:rsid w:val="008E1529"/>
    <w:rsid w:val="008E16FA"/>
    <w:rsid w:val="008E38B7"/>
    <w:rsid w:val="008E45BC"/>
    <w:rsid w:val="008E4B23"/>
    <w:rsid w:val="008E569D"/>
    <w:rsid w:val="008F0A28"/>
    <w:rsid w:val="008F19C2"/>
    <w:rsid w:val="008F3E7D"/>
    <w:rsid w:val="00900195"/>
    <w:rsid w:val="00900EF3"/>
    <w:rsid w:val="00903877"/>
    <w:rsid w:val="0090449B"/>
    <w:rsid w:val="00904EC4"/>
    <w:rsid w:val="00906535"/>
    <w:rsid w:val="00910361"/>
    <w:rsid w:val="0091752B"/>
    <w:rsid w:val="00920A5C"/>
    <w:rsid w:val="0092330F"/>
    <w:rsid w:val="0092335D"/>
    <w:rsid w:val="0092563D"/>
    <w:rsid w:val="0093049E"/>
    <w:rsid w:val="00930B41"/>
    <w:rsid w:val="0093248A"/>
    <w:rsid w:val="00933AE0"/>
    <w:rsid w:val="00933C80"/>
    <w:rsid w:val="00933CD0"/>
    <w:rsid w:val="00937A17"/>
    <w:rsid w:val="00941855"/>
    <w:rsid w:val="00941DE7"/>
    <w:rsid w:val="00941F51"/>
    <w:rsid w:val="00943FD7"/>
    <w:rsid w:val="00946C4A"/>
    <w:rsid w:val="00947B00"/>
    <w:rsid w:val="0095103F"/>
    <w:rsid w:val="00952ABD"/>
    <w:rsid w:val="00953347"/>
    <w:rsid w:val="009551AD"/>
    <w:rsid w:val="009552FA"/>
    <w:rsid w:val="00957085"/>
    <w:rsid w:val="00960EA2"/>
    <w:rsid w:val="009632B1"/>
    <w:rsid w:val="00963D1E"/>
    <w:rsid w:val="009642F3"/>
    <w:rsid w:val="00965FEC"/>
    <w:rsid w:val="00972181"/>
    <w:rsid w:val="00975EC6"/>
    <w:rsid w:val="0097718F"/>
    <w:rsid w:val="0098096A"/>
    <w:rsid w:val="009855F7"/>
    <w:rsid w:val="00985F96"/>
    <w:rsid w:val="00987048"/>
    <w:rsid w:val="00994A7C"/>
    <w:rsid w:val="00994AB7"/>
    <w:rsid w:val="00996BD8"/>
    <w:rsid w:val="009A0C4A"/>
    <w:rsid w:val="009A4D4C"/>
    <w:rsid w:val="009A5A43"/>
    <w:rsid w:val="009B0ABB"/>
    <w:rsid w:val="009B0B6F"/>
    <w:rsid w:val="009B0D7F"/>
    <w:rsid w:val="009B0F2E"/>
    <w:rsid w:val="009B1995"/>
    <w:rsid w:val="009B2BE9"/>
    <w:rsid w:val="009B3A74"/>
    <w:rsid w:val="009B46E8"/>
    <w:rsid w:val="009B5B4F"/>
    <w:rsid w:val="009B5EB1"/>
    <w:rsid w:val="009B62B6"/>
    <w:rsid w:val="009B7248"/>
    <w:rsid w:val="009B736C"/>
    <w:rsid w:val="009D0D6A"/>
    <w:rsid w:val="009D2FF6"/>
    <w:rsid w:val="009D5E38"/>
    <w:rsid w:val="009E042D"/>
    <w:rsid w:val="009E2961"/>
    <w:rsid w:val="009E2963"/>
    <w:rsid w:val="009E33B1"/>
    <w:rsid w:val="009E3840"/>
    <w:rsid w:val="009E3DC9"/>
    <w:rsid w:val="009F02FF"/>
    <w:rsid w:val="009F0360"/>
    <w:rsid w:val="009F3330"/>
    <w:rsid w:val="009F3BAE"/>
    <w:rsid w:val="009F42F8"/>
    <w:rsid w:val="009F64C3"/>
    <w:rsid w:val="00A000D3"/>
    <w:rsid w:val="00A01614"/>
    <w:rsid w:val="00A02134"/>
    <w:rsid w:val="00A0317A"/>
    <w:rsid w:val="00A048E5"/>
    <w:rsid w:val="00A1037C"/>
    <w:rsid w:val="00A1298C"/>
    <w:rsid w:val="00A129E7"/>
    <w:rsid w:val="00A172D1"/>
    <w:rsid w:val="00A22877"/>
    <w:rsid w:val="00A2426D"/>
    <w:rsid w:val="00A24B0C"/>
    <w:rsid w:val="00A26316"/>
    <w:rsid w:val="00A31183"/>
    <w:rsid w:val="00A32344"/>
    <w:rsid w:val="00A328C6"/>
    <w:rsid w:val="00A33248"/>
    <w:rsid w:val="00A36051"/>
    <w:rsid w:val="00A36C81"/>
    <w:rsid w:val="00A37BB2"/>
    <w:rsid w:val="00A417CC"/>
    <w:rsid w:val="00A44EC0"/>
    <w:rsid w:val="00A455DD"/>
    <w:rsid w:val="00A47CFF"/>
    <w:rsid w:val="00A50235"/>
    <w:rsid w:val="00A51AB6"/>
    <w:rsid w:val="00A51CA4"/>
    <w:rsid w:val="00A5267E"/>
    <w:rsid w:val="00A53AF2"/>
    <w:rsid w:val="00A53F02"/>
    <w:rsid w:val="00A56C7B"/>
    <w:rsid w:val="00A6105F"/>
    <w:rsid w:val="00A62961"/>
    <w:rsid w:val="00A633BF"/>
    <w:rsid w:val="00A64B8F"/>
    <w:rsid w:val="00A65242"/>
    <w:rsid w:val="00A67621"/>
    <w:rsid w:val="00A67C77"/>
    <w:rsid w:val="00A67D7F"/>
    <w:rsid w:val="00A70326"/>
    <w:rsid w:val="00A71712"/>
    <w:rsid w:val="00A7299B"/>
    <w:rsid w:val="00A73117"/>
    <w:rsid w:val="00A73B1A"/>
    <w:rsid w:val="00A76143"/>
    <w:rsid w:val="00A76944"/>
    <w:rsid w:val="00A77820"/>
    <w:rsid w:val="00A822B0"/>
    <w:rsid w:val="00A8354D"/>
    <w:rsid w:val="00A83B2C"/>
    <w:rsid w:val="00A85038"/>
    <w:rsid w:val="00A86E79"/>
    <w:rsid w:val="00A90070"/>
    <w:rsid w:val="00A90C11"/>
    <w:rsid w:val="00A96DA0"/>
    <w:rsid w:val="00AA018E"/>
    <w:rsid w:val="00AA191F"/>
    <w:rsid w:val="00AA2363"/>
    <w:rsid w:val="00AA275D"/>
    <w:rsid w:val="00AA324D"/>
    <w:rsid w:val="00AA340D"/>
    <w:rsid w:val="00AA3866"/>
    <w:rsid w:val="00AA4E88"/>
    <w:rsid w:val="00AA6C48"/>
    <w:rsid w:val="00AA7352"/>
    <w:rsid w:val="00AA7D4D"/>
    <w:rsid w:val="00AB030B"/>
    <w:rsid w:val="00AB2B99"/>
    <w:rsid w:val="00AB2F6F"/>
    <w:rsid w:val="00AB3771"/>
    <w:rsid w:val="00AC29FE"/>
    <w:rsid w:val="00AC2DF5"/>
    <w:rsid w:val="00AC56EF"/>
    <w:rsid w:val="00AD15F1"/>
    <w:rsid w:val="00AD2E6F"/>
    <w:rsid w:val="00AD72E8"/>
    <w:rsid w:val="00AE010A"/>
    <w:rsid w:val="00AE0255"/>
    <w:rsid w:val="00AE0550"/>
    <w:rsid w:val="00AE11E5"/>
    <w:rsid w:val="00AE300B"/>
    <w:rsid w:val="00AE71A1"/>
    <w:rsid w:val="00AE7DFF"/>
    <w:rsid w:val="00AF016F"/>
    <w:rsid w:val="00AF2DA5"/>
    <w:rsid w:val="00AF33E1"/>
    <w:rsid w:val="00AF7846"/>
    <w:rsid w:val="00B03C94"/>
    <w:rsid w:val="00B052CA"/>
    <w:rsid w:val="00B0574A"/>
    <w:rsid w:val="00B06D73"/>
    <w:rsid w:val="00B06F17"/>
    <w:rsid w:val="00B07BD2"/>
    <w:rsid w:val="00B10095"/>
    <w:rsid w:val="00B11F2A"/>
    <w:rsid w:val="00B13EC7"/>
    <w:rsid w:val="00B1437C"/>
    <w:rsid w:val="00B14403"/>
    <w:rsid w:val="00B147B7"/>
    <w:rsid w:val="00B15156"/>
    <w:rsid w:val="00B17753"/>
    <w:rsid w:val="00B21C68"/>
    <w:rsid w:val="00B22C4A"/>
    <w:rsid w:val="00B23545"/>
    <w:rsid w:val="00B24783"/>
    <w:rsid w:val="00B248D2"/>
    <w:rsid w:val="00B3050E"/>
    <w:rsid w:val="00B31DC5"/>
    <w:rsid w:val="00B326A6"/>
    <w:rsid w:val="00B33E3D"/>
    <w:rsid w:val="00B34912"/>
    <w:rsid w:val="00B35F3D"/>
    <w:rsid w:val="00B40CAD"/>
    <w:rsid w:val="00B44062"/>
    <w:rsid w:val="00B5040E"/>
    <w:rsid w:val="00B51D94"/>
    <w:rsid w:val="00B535E3"/>
    <w:rsid w:val="00B57106"/>
    <w:rsid w:val="00B57640"/>
    <w:rsid w:val="00B61A1B"/>
    <w:rsid w:val="00B61B0E"/>
    <w:rsid w:val="00B6482F"/>
    <w:rsid w:val="00B64A63"/>
    <w:rsid w:val="00B64EA7"/>
    <w:rsid w:val="00B65A1C"/>
    <w:rsid w:val="00B65A29"/>
    <w:rsid w:val="00B67806"/>
    <w:rsid w:val="00B70594"/>
    <w:rsid w:val="00B7170A"/>
    <w:rsid w:val="00B72DBC"/>
    <w:rsid w:val="00B739F0"/>
    <w:rsid w:val="00B746CB"/>
    <w:rsid w:val="00B74BE8"/>
    <w:rsid w:val="00B766FB"/>
    <w:rsid w:val="00B76BB9"/>
    <w:rsid w:val="00B77C9F"/>
    <w:rsid w:val="00B80F33"/>
    <w:rsid w:val="00B82677"/>
    <w:rsid w:val="00B82A52"/>
    <w:rsid w:val="00B837B0"/>
    <w:rsid w:val="00B866A1"/>
    <w:rsid w:val="00B8679A"/>
    <w:rsid w:val="00B878BF"/>
    <w:rsid w:val="00B87DB6"/>
    <w:rsid w:val="00B91D0F"/>
    <w:rsid w:val="00B92A54"/>
    <w:rsid w:val="00B956D5"/>
    <w:rsid w:val="00B97AA3"/>
    <w:rsid w:val="00BA004D"/>
    <w:rsid w:val="00BA0FF9"/>
    <w:rsid w:val="00BA2D3C"/>
    <w:rsid w:val="00BA3027"/>
    <w:rsid w:val="00BA3133"/>
    <w:rsid w:val="00BA3C1C"/>
    <w:rsid w:val="00BA5D11"/>
    <w:rsid w:val="00BA60A5"/>
    <w:rsid w:val="00BA7EC4"/>
    <w:rsid w:val="00BB0654"/>
    <w:rsid w:val="00BB16B1"/>
    <w:rsid w:val="00BB36E4"/>
    <w:rsid w:val="00BB37AA"/>
    <w:rsid w:val="00BB3E78"/>
    <w:rsid w:val="00BB480A"/>
    <w:rsid w:val="00BB5065"/>
    <w:rsid w:val="00BB78EB"/>
    <w:rsid w:val="00BC0359"/>
    <w:rsid w:val="00BC1BCF"/>
    <w:rsid w:val="00BC257B"/>
    <w:rsid w:val="00BC280C"/>
    <w:rsid w:val="00BC4983"/>
    <w:rsid w:val="00BC5C8A"/>
    <w:rsid w:val="00BC5E38"/>
    <w:rsid w:val="00BD1132"/>
    <w:rsid w:val="00BD143C"/>
    <w:rsid w:val="00BD35A0"/>
    <w:rsid w:val="00BE15CF"/>
    <w:rsid w:val="00BE2B21"/>
    <w:rsid w:val="00BE5786"/>
    <w:rsid w:val="00BE5EF0"/>
    <w:rsid w:val="00BE70BC"/>
    <w:rsid w:val="00BE7F0A"/>
    <w:rsid w:val="00BF0767"/>
    <w:rsid w:val="00BF4A69"/>
    <w:rsid w:val="00BF5A28"/>
    <w:rsid w:val="00BF62F1"/>
    <w:rsid w:val="00C0192C"/>
    <w:rsid w:val="00C01D72"/>
    <w:rsid w:val="00C01DEF"/>
    <w:rsid w:val="00C0355A"/>
    <w:rsid w:val="00C036A2"/>
    <w:rsid w:val="00C03879"/>
    <w:rsid w:val="00C04E1F"/>
    <w:rsid w:val="00C055F5"/>
    <w:rsid w:val="00C05B28"/>
    <w:rsid w:val="00C05C6F"/>
    <w:rsid w:val="00C07860"/>
    <w:rsid w:val="00C1040A"/>
    <w:rsid w:val="00C115BD"/>
    <w:rsid w:val="00C11A1C"/>
    <w:rsid w:val="00C120B6"/>
    <w:rsid w:val="00C1260E"/>
    <w:rsid w:val="00C149F8"/>
    <w:rsid w:val="00C218B9"/>
    <w:rsid w:val="00C21B9A"/>
    <w:rsid w:val="00C229A8"/>
    <w:rsid w:val="00C242EB"/>
    <w:rsid w:val="00C25BE9"/>
    <w:rsid w:val="00C30880"/>
    <w:rsid w:val="00C315A5"/>
    <w:rsid w:val="00C3194B"/>
    <w:rsid w:val="00C31F52"/>
    <w:rsid w:val="00C32A23"/>
    <w:rsid w:val="00C3381F"/>
    <w:rsid w:val="00C34B2B"/>
    <w:rsid w:val="00C34D52"/>
    <w:rsid w:val="00C40153"/>
    <w:rsid w:val="00C41AB8"/>
    <w:rsid w:val="00C43D3A"/>
    <w:rsid w:val="00C461FE"/>
    <w:rsid w:val="00C46234"/>
    <w:rsid w:val="00C465B0"/>
    <w:rsid w:val="00C51568"/>
    <w:rsid w:val="00C53199"/>
    <w:rsid w:val="00C53211"/>
    <w:rsid w:val="00C5348A"/>
    <w:rsid w:val="00C54CA2"/>
    <w:rsid w:val="00C55E7E"/>
    <w:rsid w:val="00C56797"/>
    <w:rsid w:val="00C57F15"/>
    <w:rsid w:val="00C62EE2"/>
    <w:rsid w:val="00C635BE"/>
    <w:rsid w:val="00C64774"/>
    <w:rsid w:val="00C64D6E"/>
    <w:rsid w:val="00C6520D"/>
    <w:rsid w:val="00C66FD3"/>
    <w:rsid w:val="00C67C39"/>
    <w:rsid w:val="00C70224"/>
    <w:rsid w:val="00C71A52"/>
    <w:rsid w:val="00C71EF6"/>
    <w:rsid w:val="00C75B5B"/>
    <w:rsid w:val="00C76716"/>
    <w:rsid w:val="00C77005"/>
    <w:rsid w:val="00C809B1"/>
    <w:rsid w:val="00C81BB8"/>
    <w:rsid w:val="00C823C4"/>
    <w:rsid w:val="00C825B6"/>
    <w:rsid w:val="00C8262C"/>
    <w:rsid w:val="00C8293C"/>
    <w:rsid w:val="00C837D2"/>
    <w:rsid w:val="00C83F60"/>
    <w:rsid w:val="00C847AC"/>
    <w:rsid w:val="00C864E2"/>
    <w:rsid w:val="00C91F82"/>
    <w:rsid w:val="00C93753"/>
    <w:rsid w:val="00C93877"/>
    <w:rsid w:val="00C94984"/>
    <w:rsid w:val="00C95283"/>
    <w:rsid w:val="00C968EE"/>
    <w:rsid w:val="00CA79E9"/>
    <w:rsid w:val="00CA7D39"/>
    <w:rsid w:val="00CB3D37"/>
    <w:rsid w:val="00CB4D44"/>
    <w:rsid w:val="00CB4DD9"/>
    <w:rsid w:val="00CB6FAA"/>
    <w:rsid w:val="00CB79AC"/>
    <w:rsid w:val="00CB7AC2"/>
    <w:rsid w:val="00CC205B"/>
    <w:rsid w:val="00CC32BC"/>
    <w:rsid w:val="00CC3326"/>
    <w:rsid w:val="00CC4DFA"/>
    <w:rsid w:val="00CC5DBE"/>
    <w:rsid w:val="00CC6FB2"/>
    <w:rsid w:val="00CD0199"/>
    <w:rsid w:val="00CD18EE"/>
    <w:rsid w:val="00CD2C6E"/>
    <w:rsid w:val="00CD3BF7"/>
    <w:rsid w:val="00CD3FCD"/>
    <w:rsid w:val="00CD47D6"/>
    <w:rsid w:val="00CD52D1"/>
    <w:rsid w:val="00CD5769"/>
    <w:rsid w:val="00CD577C"/>
    <w:rsid w:val="00CD7AD7"/>
    <w:rsid w:val="00CD7B86"/>
    <w:rsid w:val="00CE06A2"/>
    <w:rsid w:val="00CE11EE"/>
    <w:rsid w:val="00CE1FD8"/>
    <w:rsid w:val="00CE6AFA"/>
    <w:rsid w:val="00CE74A1"/>
    <w:rsid w:val="00CF0F45"/>
    <w:rsid w:val="00CF15FC"/>
    <w:rsid w:val="00CF202F"/>
    <w:rsid w:val="00CF2E75"/>
    <w:rsid w:val="00CF37A5"/>
    <w:rsid w:val="00CF3A28"/>
    <w:rsid w:val="00CF40BE"/>
    <w:rsid w:val="00CF5CC6"/>
    <w:rsid w:val="00CF617B"/>
    <w:rsid w:val="00CF7136"/>
    <w:rsid w:val="00CF7198"/>
    <w:rsid w:val="00CF7980"/>
    <w:rsid w:val="00D02F7D"/>
    <w:rsid w:val="00D061BE"/>
    <w:rsid w:val="00D076BC"/>
    <w:rsid w:val="00D105C3"/>
    <w:rsid w:val="00D11927"/>
    <w:rsid w:val="00D12603"/>
    <w:rsid w:val="00D15087"/>
    <w:rsid w:val="00D24532"/>
    <w:rsid w:val="00D267AA"/>
    <w:rsid w:val="00D31894"/>
    <w:rsid w:val="00D40E08"/>
    <w:rsid w:val="00D41F23"/>
    <w:rsid w:val="00D44676"/>
    <w:rsid w:val="00D45793"/>
    <w:rsid w:val="00D47269"/>
    <w:rsid w:val="00D4794A"/>
    <w:rsid w:val="00D50DAA"/>
    <w:rsid w:val="00D52B3F"/>
    <w:rsid w:val="00D5438A"/>
    <w:rsid w:val="00D57A06"/>
    <w:rsid w:val="00D57CF4"/>
    <w:rsid w:val="00D6055F"/>
    <w:rsid w:val="00D60893"/>
    <w:rsid w:val="00D62079"/>
    <w:rsid w:val="00D631BE"/>
    <w:rsid w:val="00D639DB"/>
    <w:rsid w:val="00D65B80"/>
    <w:rsid w:val="00D66AD1"/>
    <w:rsid w:val="00D6701B"/>
    <w:rsid w:val="00D71AED"/>
    <w:rsid w:val="00D74616"/>
    <w:rsid w:val="00D76BD6"/>
    <w:rsid w:val="00D76C22"/>
    <w:rsid w:val="00D777E1"/>
    <w:rsid w:val="00D8124D"/>
    <w:rsid w:val="00D83A2B"/>
    <w:rsid w:val="00D83EC1"/>
    <w:rsid w:val="00D85A96"/>
    <w:rsid w:val="00D86E38"/>
    <w:rsid w:val="00D90F58"/>
    <w:rsid w:val="00D91F72"/>
    <w:rsid w:val="00D922F0"/>
    <w:rsid w:val="00D9678B"/>
    <w:rsid w:val="00D96D5A"/>
    <w:rsid w:val="00DA15EB"/>
    <w:rsid w:val="00DA186E"/>
    <w:rsid w:val="00DA1EF1"/>
    <w:rsid w:val="00DA224A"/>
    <w:rsid w:val="00DA5579"/>
    <w:rsid w:val="00DA5802"/>
    <w:rsid w:val="00DA7CF8"/>
    <w:rsid w:val="00DB05B2"/>
    <w:rsid w:val="00DB2781"/>
    <w:rsid w:val="00DB40B3"/>
    <w:rsid w:val="00DC6191"/>
    <w:rsid w:val="00DC668E"/>
    <w:rsid w:val="00DC77BF"/>
    <w:rsid w:val="00DD0F6B"/>
    <w:rsid w:val="00DD1BC0"/>
    <w:rsid w:val="00DD3F45"/>
    <w:rsid w:val="00DD6826"/>
    <w:rsid w:val="00DE02AB"/>
    <w:rsid w:val="00DE06F9"/>
    <w:rsid w:val="00DE31CA"/>
    <w:rsid w:val="00DE67ED"/>
    <w:rsid w:val="00DF21C8"/>
    <w:rsid w:val="00DF3BE5"/>
    <w:rsid w:val="00DF416A"/>
    <w:rsid w:val="00DF4AB8"/>
    <w:rsid w:val="00DF6926"/>
    <w:rsid w:val="00E00768"/>
    <w:rsid w:val="00E01CA1"/>
    <w:rsid w:val="00E027C2"/>
    <w:rsid w:val="00E02810"/>
    <w:rsid w:val="00E0434B"/>
    <w:rsid w:val="00E046FA"/>
    <w:rsid w:val="00E04BD1"/>
    <w:rsid w:val="00E04E74"/>
    <w:rsid w:val="00E06BAA"/>
    <w:rsid w:val="00E0790C"/>
    <w:rsid w:val="00E11588"/>
    <w:rsid w:val="00E116EE"/>
    <w:rsid w:val="00E121EB"/>
    <w:rsid w:val="00E123F6"/>
    <w:rsid w:val="00E12B8D"/>
    <w:rsid w:val="00E14592"/>
    <w:rsid w:val="00E1581C"/>
    <w:rsid w:val="00E20118"/>
    <w:rsid w:val="00E21C03"/>
    <w:rsid w:val="00E22168"/>
    <w:rsid w:val="00E228CC"/>
    <w:rsid w:val="00E22E98"/>
    <w:rsid w:val="00E242FF"/>
    <w:rsid w:val="00E2498A"/>
    <w:rsid w:val="00E2616C"/>
    <w:rsid w:val="00E26F5D"/>
    <w:rsid w:val="00E30AC8"/>
    <w:rsid w:val="00E31DD7"/>
    <w:rsid w:val="00E32D7B"/>
    <w:rsid w:val="00E34157"/>
    <w:rsid w:val="00E3419E"/>
    <w:rsid w:val="00E3481E"/>
    <w:rsid w:val="00E373F1"/>
    <w:rsid w:val="00E445C3"/>
    <w:rsid w:val="00E45084"/>
    <w:rsid w:val="00E45113"/>
    <w:rsid w:val="00E477DD"/>
    <w:rsid w:val="00E50412"/>
    <w:rsid w:val="00E51CB7"/>
    <w:rsid w:val="00E52DD1"/>
    <w:rsid w:val="00E537D5"/>
    <w:rsid w:val="00E54EC9"/>
    <w:rsid w:val="00E56F28"/>
    <w:rsid w:val="00E600E9"/>
    <w:rsid w:val="00E62672"/>
    <w:rsid w:val="00E63E05"/>
    <w:rsid w:val="00E65889"/>
    <w:rsid w:val="00E66BF0"/>
    <w:rsid w:val="00E701CE"/>
    <w:rsid w:val="00E70272"/>
    <w:rsid w:val="00E716B3"/>
    <w:rsid w:val="00E7434C"/>
    <w:rsid w:val="00E74366"/>
    <w:rsid w:val="00E80D87"/>
    <w:rsid w:val="00E8268E"/>
    <w:rsid w:val="00E8371D"/>
    <w:rsid w:val="00E84FC6"/>
    <w:rsid w:val="00E8627A"/>
    <w:rsid w:val="00E864BD"/>
    <w:rsid w:val="00E866CA"/>
    <w:rsid w:val="00E915EB"/>
    <w:rsid w:val="00E917DE"/>
    <w:rsid w:val="00E926BF"/>
    <w:rsid w:val="00E93D61"/>
    <w:rsid w:val="00E93F42"/>
    <w:rsid w:val="00E97F12"/>
    <w:rsid w:val="00EA1E2F"/>
    <w:rsid w:val="00EA30B9"/>
    <w:rsid w:val="00EB0716"/>
    <w:rsid w:val="00EB08B2"/>
    <w:rsid w:val="00EB3647"/>
    <w:rsid w:val="00EB38FC"/>
    <w:rsid w:val="00EB47FE"/>
    <w:rsid w:val="00EB58A6"/>
    <w:rsid w:val="00EB7634"/>
    <w:rsid w:val="00EC1254"/>
    <w:rsid w:val="00EC19D7"/>
    <w:rsid w:val="00EC2DD8"/>
    <w:rsid w:val="00EC3635"/>
    <w:rsid w:val="00EC4E84"/>
    <w:rsid w:val="00EC66A5"/>
    <w:rsid w:val="00EC6CB5"/>
    <w:rsid w:val="00ED0141"/>
    <w:rsid w:val="00ED1821"/>
    <w:rsid w:val="00ED3137"/>
    <w:rsid w:val="00ED6AAA"/>
    <w:rsid w:val="00EE2F9A"/>
    <w:rsid w:val="00EF0224"/>
    <w:rsid w:val="00EF0874"/>
    <w:rsid w:val="00EF0E51"/>
    <w:rsid w:val="00EF1BF8"/>
    <w:rsid w:val="00EF24B2"/>
    <w:rsid w:val="00EF518C"/>
    <w:rsid w:val="00EF530A"/>
    <w:rsid w:val="00EF61E4"/>
    <w:rsid w:val="00EF76A4"/>
    <w:rsid w:val="00F028B2"/>
    <w:rsid w:val="00F029A8"/>
    <w:rsid w:val="00F02CDA"/>
    <w:rsid w:val="00F03208"/>
    <w:rsid w:val="00F03706"/>
    <w:rsid w:val="00F05ED5"/>
    <w:rsid w:val="00F05FCE"/>
    <w:rsid w:val="00F12148"/>
    <w:rsid w:val="00F138D4"/>
    <w:rsid w:val="00F16061"/>
    <w:rsid w:val="00F162E8"/>
    <w:rsid w:val="00F16E17"/>
    <w:rsid w:val="00F2027C"/>
    <w:rsid w:val="00F212B0"/>
    <w:rsid w:val="00F22D61"/>
    <w:rsid w:val="00F23543"/>
    <w:rsid w:val="00F254A0"/>
    <w:rsid w:val="00F25FF2"/>
    <w:rsid w:val="00F27215"/>
    <w:rsid w:val="00F27B6B"/>
    <w:rsid w:val="00F30557"/>
    <w:rsid w:val="00F347EE"/>
    <w:rsid w:val="00F34B1C"/>
    <w:rsid w:val="00F363A7"/>
    <w:rsid w:val="00F375C2"/>
    <w:rsid w:val="00F40AAB"/>
    <w:rsid w:val="00F42B86"/>
    <w:rsid w:val="00F44D7F"/>
    <w:rsid w:val="00F4511D"/>
    <w:rsid w:val="00F4534B"/>
    <w:rsid w:val="00F5031E"/>
    <w:rsid w:val="00F5250F"/>
    <w:rsid w:val="00F52A9B"/>
    <w:rsid w:val="00F52E38"/>
    <w:rsid w:val="00F5345E"/>
    <w:rsid w:val="00F53B11"/>
    <w:rsid w:val="00F55968"/>
    <w:rsid w:val="00F6064B"/>
    <w:rsid w:val="00F60F76"/>
    <w:rsid w:val="00F679CC"/>
    <w:rsid w:val="00F70AA5"/>
    <w:rsid w:val="00F711A4"/>
    <w:rsid w:val="00F713E9"/>
    <w:rsid w:val="00F73443"/>
    <w:rsid w:val="00F737E8"/>
    <w:rsid w:val="00F73A4F"/>
    <w:rsid w:val="00F74983"/>
    <w:rsid w:val="00F74ACB"/>
    <w:rsid w:val="00F756AD"/>
    <w:rsid w:val="00F77D1F"/>
    <w:rsid w:val="00F77D6C"/>
    <w:rsid w:val="00F802F4"/>
    <w:rsid w:val="00F83F5D"/>
    <w:rsid w:val="00F84E56"/>
    <w:rsid w:val="00F87461"/>
    <w:rsid w:val="00F91023"/>
    <w:rsid w:val="00F936B9"/>
    <w:rsid w:val="00F95727"/>
    <w:rsid w:val="00F96D48"/>
    <w:rsid w:val="00F9705F"/>
    <w:rsid w:val="00FA03C7"/>
    <w:rsid w:val="00FA2F28"/>
    <w:rsid w:val="00FA35AA"/>
    <w:rsid w:val="00FA4075"/>
    <w:rsid w:val="00FA4D3E"/>
    <w:rsid w:val="00FB0883"/>
    <w:rsid w:val="00FB0D62"/>
    <w:rsid w:val="00FB17B9"/>
    <w:rsid w:val="00FB1A49"/>
    <w:rsid w:val="00FB24BC"/>
    <w:rsid w:val="00FB3191"/>
    <w:rsid w:val="00FB39C3"/>
    <w:rsid w:val="00FB3AAC"/>
    <w:rsid w:val="00FB5803"/>
    <w:rsid w:val="00FB68CF"/>
    <w:rsid w:val="00FB690C"/>
    <w:rsid w:val="00FC2B85"/>
    <w:rsid w:val="00FC2F48"/>
    <w:rsid w:val="00FC324B"/>
    <w:rsid w:val="00FC356D"/>
    <w:rsid w:val="00FC3CBF"/>
    <w:rsid w:val="00FC4FA5"/>
    <w:rsid w:val="00FC5760"/>
    <w:rsid w:val="00FD22F2"/>
    <w:rsid w:val="00FD42B2"/>
    <w:rsid w:val="00FD7915"/>
    <w:rsid w:val="00FE1F93"/>
    <w:rsid w:val="00FE3B28"/>
    <w:rsid w:val="00FE494F"/>
    <w:rsid w:val="00FE58F8"/>
    <w:rsid w:val="00FE7473"/>
    <w:rsid w:val="00FF0177"/>
    <w:rsid w:val="00FF0B3A"/>
    <w:rsid w:val="00FF13E6"/>
    <w:rsid w:val="00FF274A"/>
    <w:rsid w:val="00FF2937"/>
    <w:rsid w:val="00FF353C"/>
    <w:rsid w:val="00FF3999"/>
    <w:rsid w:val="00FF7861"/>
    <w:rsid w:val="09DB3E0E"/>
    <w:rsid w:val="1990D386"/>
    <w:rsid w:val="20205956"/>
    <w:rsid w:val="2B0B3968"/>
    <w:rsid w:val="362A2FB4"/>
    <w:rsid w:val="6C45419D"/>
    <w:rsid w:val="7261C62B"/>
    <w:rsid w:val="7CCE34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234A3"/>
  <w15:chartTrackingRefBased/>
  <w15:docId w15:val="{678F8BF8-54AC-4C22-B0A2-FB86F059C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08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FF274A"/>
    <w:rPr>
      <w:sz w:val="16"/>
      <w:szCs w:val="16"/>
    </w:rPr>
  </w:style>
  <w:style w:type="paragraph" w:styleId="Testocommento">
    <w:name w:val="annotation text"/>
    <w:basedOn w:val="Normale"/>
    <w:link w:val="TestocommentoCarattere"/>
    <w:uiPriority w:val="99"/>
    <w:unhideWhenUsed/>
    <w:rsid w:val="00FF274A"/>
    <w:rPr>
      <w:sz w:val="20"/>
      <w:szCs w:val="20"/>
    </w:rPr>
  </w:style>
  <w:style w:type="character" w:customStyle="1" w:styleId="TestocommentoCarattere">
    <w:name w:val="Testo commento Carattere"/>
    <w:basedOn w:val="Carpredefinitoparagrafo"/>
    <w:link w:val="Testocommento"/>
    <w:uiPriority w:val="99"/>
    <w:rsid w:val="00FF274A"/>
    <w:rPr>
      <w:sz w:val="20"/>
      <w:szCs w:val="20"/>
      <w:lang w:val="it-IT"/>
    </w:rPr>
  </w:style>
  <w:style w:type="paragraph" w:styleId="Soggettocommento">
    <w:name w:val="annotation subject"/>
    <w:basedOn w:val="Testocommento"/>
    <w:next w:val="Testocommento"/>
    <w:link w:val="SoggettocommentoCarattere"/>
    <w:uiPriority w:val="99"/>
    <w:semiHidden/>
    <w:unhideWhenUsed/>
    <w:rsid w:val="00FF274A"/>
    <w:rPr>
      <w:b/>
      <w:bCs/>
    </w:rPr>
  </w:style>
  <w:style w:type="character" w:customStyle="1" w:styleId="SoggettocommentoCarattere">
    <w:name w:val="Soggetto commento Carattere"/>
    <w:basedOn w:val="TestocommentoCarattere"/>
    <w:link w:val="Soggettocommento"/>
    <w:uiPriority w:val="99"/>
    <w:semiHidden/>
    <w:rsid w:val="00FF274A"/>
    <w:rPr>
      <w:b/>
      <w:bCs/>
      <w:sz w:val="20"/>
      <w:szCs w:val="20"/>
      <w:lang w:val="it-IT"/>
    </w:rPr>
  </w:style>
  <w:style w:type="paragraph" w:styleId="Intestazione">
    <w:name w:val="header"/>
    <w:basedOn w:val="Normale"/>
    <w:link w:val="IntestazioneCarattere"/>
    <w:uiPriority w:val="99"/>
    <w:unhideWhenUsed/>
    <w:rsid w:val="005C5C2E"/>
    <w:pPr>
      <w:tabs>
        <w:tab w:val="center" w:pos="4513"/>
        <w:tab w:val="right" w:pos="9026"/>
      </w:tabs>
    </w:pPr>
  </w:style>
  <w:style w:type="character" w:customStyle="1" w:styleId="IntestazioneCarattere">
    <w:name w:val="Intestazione Carattere"/>
    <w:basedOn w:val="Carpredefinitoparagrafo"/>
    <w:link w:val="Intestazione"/>
    <w:uiPriority w:val="99"/>
    <w:rsid w:val="005C5C2E"/>
    <w:rPr>
      <w:lang w:val="it-IT"/>
    </w:rPr>
  </w:style>
  <w:style w:type="paragraph" w:styleId="Pidipagina">
    <w:name w:val="footer"/>
    <w:basedOn w:val="Normale"/>
    <w:link w:val="PidipaginaCarattere"/>
    <w:uiPriority w:val="99"/>
    <w:unhideWhenUsed/>
    <w:rsid w:val="005C5C2E"/>
    <w:pPr>
      <w:tabs>
        <w:tab w:val="center" w:pos="4513"/>
        <w:tab w:val="right" w:pos="9026"/>
      </w:tabs>
    </w:pPr>
  </w:style>
  <w:style w:type="character" w:customStyle="1" w:styleId="PidipaginaCarattere">
    <w:name w:val="Piè di pagina Carattere"/>
    <w:basedOn w:val="Carpredefinitoparagrafo"/>
    <w:link w:val="Pidipagina"/>
    <w:uiPriority w:val="99"/>
    <w:rsid w:val="005C5C2E"/>
    <w:rPr>
      <w:lang w:val="it-IT"/>
    </w:rPr>
  </w:style>
  <w:style w:type="paragraph" w:customStyle="1" w:styleId="BasicParagraph">
    <w:name w:val="[Basic Paragraph]"/>
    <w:basedOn w:val="Normale"/>
    <w:uiPriority w:val="99"/>
    <w:rsid w:val="005C5C2E"/>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character" w:styleId="Collegamentoipertestuale">
    <w:name w:val="Hyperlink"/>
    <w:rsid w:val="005C5C2E"/>
    <w:rPr>
      <w:rFonts w:cs="Times New Roman"/>
      <w:color w:val="0000FF"/>
      <w:u w:val="single"/>
    </w:rPr>
  </w:style>
  <w:style w:type="paragraph" w:customStyle="1" w:styleId="ox-e23b717313-msonormal">
    <w:name w:val="ox-e23b717313-msonormal"/>
    <w:basedOn w:val="Normale"/>
    <w:rsid w:val="005C5C2E"/>
    <w:pPr>
      <w:spacing w:before="100" w:beforeAutospacing="1" w:after="100" w:afterAutospacing="1"/>
    </w:pPr>
    <w:rPr>
      <w:rFonts w:ascii="Times New Roman" w:eastAsia="Times New Roman" w:hAnsi="Times New Roman" w:cs="Times New Roman"/>
      <w:sz w:val="24"/>
      <w:szCs w:val="24"/>
      <w:lang w:eastAsia="en-IN"/>
    </w:rPr>
  </w:style>
  <w:style w:type="paragraph" w:styleId="Corpotesto">
    <w:name w:val="Body Text"/>
    <w:basedOn w:val="Normale"/>
    <w:link w:val="CorpotestoCarattere"/>
    <w:semiHidden/>
    <w:rsid w:val="0012484E"/>
    <w:rPr>
      <w:rFonts w:ascii="Arial" w:eastAsia="MS Mincho" w:hAnsi="Arial" w:cs="Times New Roman"/>
      <w:sz w:val="20"/>
      <w:szCs w:val="20"/>
      <w:lang w:eastAsia="nl-NL"/>
    </w:rPr>
  </w:style>
  <w:style w:type="character" w:customStyle="1" w:styleId="CorpotestoCarattere">
    <w:name w:val="Corpo testo Carattere"/>
    <w:basedOn w:val="Carpredefinitoparagrafo"/>
    <w:link w:val="Corpotesto"/>
    <w:semiHidden/>
    <w:rsid w:val="0012484E"/>
    <w:rPr>
      <w:rFonts w:ascii="Arial" w:eastAsia="MS Mincho" w:hAnsi="Arial" w:cs="Times New Roman"/>
      <w:sz w:val="20"/>
      <w:szCs w:val="20"/>
      <w:lang w:val="it-IT" w:eastAsia="nl-NL"/>
    </w:rPr>
  </w:style>
  <w:style w:type="paragraph" w:styleId="Testofumetto">
    <w:name w:val="Balloon Text"/>
    <w:basedOn w:val="Normale"/>
    <w:link w:val="TestofumettoCarattere"/>
    <w:uiPriority w:val="99"/>
    <w:semiHidden/>
    <w:unhideWhenUsed/>
    <w:rsid w:val="000C4F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C4F7E"/>
    <w:rPr>
      <w:rFonts w:ascii="Segoe UI" w:hAnsi="Segoe UI" w:cs="Segoe UI"/>
      <w:sz w:val="18"/>
      <w:szCs w:val="18"/>
      <w:lang w:val="it-IT"/>
    </w:rPr>
  </w:style>
  <w:style w:type="paragraph" w:styleId="Revisione">
    <w:name w:val="Revision"/>
    <w:hidden/>
    <w:uiPriority w:val="99"/>
    <w:semiHidden/>
    <w:rsid w:val="00557B86"/>
  </w:style>
  <w:style w:type="character" w:styleId="Menzionenonrisolta">
    <w:name w:val="Unresolved Mention"/>
    <w:basedOn w:val="Carpredefinitoparagrafo"/>
    <w:uiPriority w:val="99"/>
    <w:semiHidden/>
    <w:unhideWhenUsed/>
    <w:rsid w:val="00BB37AA"/>
    <w:rPr>
      <w:color w:val="605E5C"/>
      <w:shd w:val="clear" w:color="auto" w:fill="E1DFDD"/>
    </w:rPr>
  </w:style>
  <w:style w:type="character" w:customStyle="1" w:styleId="normaltextrun">
    <w:name w:val="normaltextrun"/>
    <w:basedOn w:val="Carpredefinitoparagrafo"/>
    <w:rsid w:val="00313D51"/>
  </w:style>
  <w:style w:type="paragraph" w:styleId="Paragrafoelenco">
    <w:name w:val="List Paragraph"/>
    <w:basedOn w:val="Normale"/>
    <w:uiPriority w:val="34"/>
    <w:qFormat/>
    <w:rsid w:val="004652BB"/>
    <w:pPr>
      <w:ind w:left="720"/>
      <w:contextualSpacing/>
    </w:pPr>
  </w:style>
  <w:style w:type="paragraph" w:styleId="NormaleWeb">
    <w:name w:val="Normal (Web)"/>
    <w:basedOn w:val="Normale"/>
    <w:uiPriority w:val="99"/>
    <w:unhideWhenUsed/>
    <w:rsid w:val="002F259E"/>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Carpredefinitoparagrafo"/>
    <w:rsid w:val="002F259E"/>
  </w:style>
  <w:style w:type="paragraph" w:styleId="Nessunaspaziatura">
    <w:name w:val="No Spacing"/>
    <w:uiPriority w:val="1"/>
    <w:qFormat/>
    <w:rsid w:val="002F2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6201">
      <w:bodyDiv w:val="1"/>
      <w:marLeft w:val="0"/>
      <w:marRight w:val="0"/>
      <w:marTop w:val="0"/>
      <w:marBottom w:val="0"/>
      <w:divBdr>
        <w:top w:val="none" w:sz="0" w:space="0" w:color="auto"/>
        <w:left w:val="none" w:sz="0" w:space="0" w:color="auto"/>
        <w:bottom w:val="none" w:sz="0" w:space="0" w:color="auto"/>
        <w:right w:val="none" w:sz="0" w:space="0" w:color="auto"/>
      </w:divBdr>
    </w:div>
    <w:div w:id="636957253">
      <w:bodyDiv w:val="1"/>
      <w:marLeft w:val="0"/>
      <w:marRight w:val="0"/>
      <w:marTop w:val="0"/>
      <w:marBottom w:val="0"/>
      <w:divBdr>
        <w:top w:val="none" w:sz="0" w:space="0" w:color="auto"/>
        <w:left w:val="none" w:sz="0" w:space="0" w:color="auto"/>
        <w:bottom w:val="none" w:sz="0" w:space="0" w:color="auto"/>
        <w:right w:val="none" w:sz="0" w:space="0" w:color="auto"/>
      </w:divBdr>
    </w:div>
    <w:div w:id="913201073">
      <w:bodyDiv w:val="1"/>
      <w:marLeft w:val="0"/>
      <w:marRight w:val="0"/>
      <w:marTop w:val="0"/>
      <w:marBottom w:val="0"/>
      <w:divBdr>
        <w:top w:val="none" w:sz="0" w:space="0" w:color="auto"/>
        <w:left w:val="none" w:sz="0" w:space="0" w:color="auto"/>
        <w:bottom w:val="none" w:sz="0" w:space="0" w:color="auto"/>
        <w:right w:val="none" w:sz="0" w:space="0" w:color="auto"/>
      </w:divBdr>
    </w:div>
    <w:div w:id="1012414916">
      <w:bodyDiv w:val="1"/>
      <w:marLeft w:val="0"/>
      <w:marRight w:val="0"/>
      <w:marTop w:val="0"/>
      <w:marBottom w:val="0"/>
      <w:divBdr>
        <w:top w:val="none" w:sz="0" w:space="0" w:color="auto"/>
        <w:left w:val="none" w:sz="0" w:space="0" w:color="auto"/>
        <w:bottom w:val="none" w:sz="0" w:space="0" w:color="auto"/>
        <w:right w:val="none" w:sz="0" w:space="0" w:color="auto"/>
      </w:divBdr>
    </w:div>
    <w:div w:id="1328434022">
      <w:bodyDiv w:val="1"/>
      <w:marLeft w:val="0"/>
      <w:marRight w:val="0"/>
      <w:marTop w:val="0"/>
      <w:marBottom w:val="0"/>
      <w:divBdr>
        <w:top w:val="none" w:sz="0" w:space="0" w:color="auto"/>
        <w:left w:val="none" w:sz="0" w:space="0" w:color="auto"/>
        <w:bottom w:val="none" w:sz="0" w:space="0" w:color="auto"/>
        <w:right w:val="none" w:sz="0" w:space="0" w:color="auto"/>
      </w:divBdr>
    </w:div>
    <w:div w:id="1375618025">
      <w:bodyDiv w:val="1"/>
      <w:marLeft w:val="0"/>
      <w:marRight w:val="0"/>
      <w:marTop w:val="0"/>
      <w:marBottom w:val="0"/>
      <w:divBdr>
        <w:top w:val="none" w:sz="0" w:space="0" w:color="auto"/>
        <w:left w:val="none" w:sz="0" w:space="0" w:color="auto"/>
        <w:bottom w:val="none" w:sz="0" w:space="0" w:color="auto"/>
        <w:right w:val="none" w:sz="0" w:space="0" w:color="auto"/>
      </w:divBdr>
      <w:divsChild>
        <w:div w:id="1318802406">
          <w:marLeft w:val="0"/>
          <w:marRight w:val="0"/>
          <w:marTop w:val="0"/>
          <w:marBottom w:val="0"/>
          <w:divBdr>
            <w:top w:val="none" w:sz="0" w:space="0" w:color="auto"/>
            <w:left w:val="none" w:sz="0" w:space="0" w:color="auto"/>
            <w:bottom w:val="none" w:sz="0" w:space="0" w:color="auto"/>
            <w:right w:val="none" w:sz="0" w:space="0" w:color="auto"/>
          </w:divBdr>
        </w:div>
      </w:divsChild>
    </w:div>
    <w:div w:id="1675185315">
      <w:bodyDiv w:val="1"/>
      <w:marLeft w:val="0"/>
      <w:marRight w:val="0"/>
      <w:marTop w:val="0"/>
      <w:marBottom w:val="0"/>
      <w:divBdr>
        <w:top w:val="none" w:sz="0" w:space="0" w:color="auto"/>
        <w:left w:val="none" w:sz="0" w:space="0" w:color="auto"/>
        <w:bottom w:val="none" w:sz="0" w:space="0" w:color="auto"/>
        <w:right w:val="none" w:sz="0" w:space="0" w:color="auto"/>
      </w:divBdr>
    </w:div>
    <w:div w:id="1853491261">
      <w:bodyDiv w:val="1"/>
      <w:marLeft w:val="0"/>
      <w:marRight w:val="0"/>
      <w:marTop w:val="0"/>
      <w:marBottom w:val="0"/>
      <w:divBdr>
        <w:top w:val="none" w:sz="0" w:space="0" w:color="auto"/>
        <w:left w:val="none" w:sz="0" w:space="0" w:color="auto"/>
        <w:bottom w:val="none" w:sz="0" w:space="0" w:color="auto"/>
        <w:right w:val="none" w:sz="0" w:space="0" w:color="auto"/>
      </w:divBdr>
    </w:div>
    <w:div w:id="1973555848">
      <w:bodyDiv w:val="1"/>
      <w:marLeft w:val="0"/>
      <w:marRight w:val="0"/>
      <w:marTop w:val="0"/>
      <w:marBottom w:val="0"/>
      <w:divBdr>
        <w:top w:val="none" w:sz="0" w:space="0" w:color="auto"/>
        <w:left w:val="none" w:sz="0" w:space="0" w:color="auto"/>
        <w:bottom w:val="none" w:sz="0" w:space="0" w:color="auto"/>
        <w:right w:val="none" w:sz="0" w:space="0" w:color="auto"/>
      </w:divBdr>
    </w:div>
    <w:div w:id="1979187360">
      <w:bodyDiv w:val="1"/>
      <w:marLeft w:val="0"/>
      <w:marRight w:val="0"/>
      <w:marTop w:val="0"/>
      <w:marBottom w:val="0"/>
      <w:divBdr>
        <w:top w:val="none" w:sz="0" w:space="0" w:color="auto"/>
        <w:left w:val="none" w:sz="0" w:space="0" w:color="auto"/>
        <w:bottom w:val="none" w:sz="0" w:space="0" w:color="auto"/>
        <w:right w:val="none" w:sz="0" w:space="0" w:color="auto"/>
      </w:divBdr>
      <w:divsChild>
        <w:div w:id="821430165">
          <w:marLeft w:val="0"/>
          <w:marRight w:val="0"/>
          <w:marTop w:val="0"/>
          <w:marBottom w:val="0"/>
          <w:divBdr>
            <w:top w:val="none" w:sz="0" w:space="0" w:color="auto"/>
            <w:left w:val="none" w:sz="0" w:space="0" w:color="auto"/>
            <w:bottom w:val="none" w:sz="0" w:space="0" w:color="auto"/>
            <w:right w:val="none" w:sz="0" w:space="0" w:color="auto"/>
          </w:divBdr>
        </w:div>
        <w:div w:id="4798054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redestein@anicecommunicati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redestein.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redestein.it/content-hub/tyre-guide/car-suv-van/the-correct-tyre-pressur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7" ma:contentTypeDescription="Create a new document." ma:contentTypeScope="" ma:versionID="f0f1e102ac4d41b19d61e7e77a34039e">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b7ddb32859967055a35c3abcdbc4141c"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34A28-C741-42F0-893F-B9A866042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D55E2E-C7A4-4B77-AB74-28DE7A5BA3D4}">
  <ds:schemaRefs>
    <ds:schemaRef ds:uri="http://schemas.openxmlformats.org/officeDocument/2006/bibliography"/>
  </ds:schemaRefs>
</ds:datastoreItem>
</file>

<file path=customXml/itemProps3.xml><?xml version="1.0" encoding="utf-8"?>
<ds:datastoreItem xmlns:ds="http://schemas.openxmlformats.org/officeDocument/2006/customXml" ds:itemID="{F8CC38A5-D4B0-4BFA-87E7-A6C286C1541C}">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4.xml><?xml version="1.0" encoding="utf-8"?>
<ds:datastoreItem xmlns:ds="http://schemas.openxmlformats.org/officeDocument/2006/customXml" ds:itemID="{A6D52E37-3AE4-4CC8-A7CB-8A0DDFC98D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1058</Words>
  <Characters>6245</Characters>
  <Application>Microsoft Office Word</Application>
  <DocSecurity>0</DocSecurity>
  <Lines>52</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Sharan</dc:creator>
  <cp:keywords/>
  <dc:description/>
  <cp:lastModifiedBy>Roberto Beltramolli</cp:lastModifiedBy>
  <cp:revision>5</cp:revision>
  <cp:lastPrinted>2023-10-03T12:35:00Z</cp:lastPrinted>
  <dcterms:created xsi:type="dcterms:W3CDTF">2023-11-29T11:38:00Z</dcterms:created>
  <dcterms:modified xsi:type="dcterms:W3CDTF">2024-01-08T10:32:00Z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GrammarlyDocumentId">
    <vt:lpwstr>58e548640b62591ad2b36816bcfc9e4fb84bde2792c0170447afa027a18f33d0</vt:lpwstr>
  </property>
  <property fmtid="{D5CDD505-2E9C-101B-9397-08002B2CF9AE}" pid="4" name="MediaServiceImageTags">
    <vt:lpwstr/>
  </property>
</Properties>
</file>